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F9C5" w14:textId="0F6ECE57" w:rsidR="00A20819" w:rsidRDefault="00A20819" w:rsidP="00331A13">
      <w:pPr>
        <w:spacing w:after="0" w:line="240" w:lineRule="auto"/>
        <w:ind w:left="360" w:hanging="360"/>
        <w:jc w:val="both"/>
      </w:pPr>
    </w:p>
    <w:p w14:paraId="4C175AA1" w14:textId="77777777" w:rsidR="00A20819" w:rsidRDefault="00A20819" w:rsidP="00A20819">
      <w:pPr>
        <w:rPr>
          <w:rFonts w:ascii="Book Antiqua" w:hAnsi="Book Antiqua"/>
        </w:rPr>
      </w:pPr>
    </w:p>
    <w:p w14:paraId="36FCB8D7" w14:textId="77777777" w:rsidR="00A20819" w:rsidRDefault="00A20819" w:rsidP="00A20819">
      <w:pPr>
        <w:spacing w:after="0" w:line="240" w:lineRule="auto"/>
        <w:jc w:val="both"/>
        <w:rPr>
          <w:rFonts w:ascii="Book Antiqua" w:hAnsi="Book Antiqua"/>
          <w:b/>
          <w:sz w:val="32"/>
          <w:szCs w:val="32"/>
        </w:rPr>
      </w:pPr>
      <w:r w:rsidRPr="006F5D01">
        <w:rPr>
          <w:rFonts w:ascii="Book Antiqua" w:hAnsi="Book Antiqua"/>
          <w:noProof/>
        </w:rPr>
        <w:drawing>
          <wp:anchor distT="0" distB="0" distL="114300" distR="114300" simplePos="0" relativeHeight="251659264" behindDoc="1" locked="0" layoutInCell="1" allowOverlap="1" wp14:anchorId="63C2FFB5" wp14:editId="4AD8B086">
            <wp:simplePos x="0" y="0"/>
            <wp:positionH relativeFrom="margin">
              <wp:align>right</wp:align>
            </wp:positionH>
            <wp:positionV relativeFrom="paragraph">
              <wp:posOffset>248285</wp:posOffset>
            </wp:positionV>
            <wp:extent cx="5943600" cy="109211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92114"/>
                    </a:xfrm>
                    <a:prstGeom prst="rect">
                      <a:avLst/>
                    </a:prstGeom>
                    <a:noFill/>
                  </pic:spPr>
                </pic:pic>
              </a:graphicData>
            </a:graphic>
            <wp14:sizeRelH relativeFrom="page">
              <wp14:pctWidth>0</wp14:pctWidth>
            </wp14:sizeRelH>
            <wp14:sizeRelV relativeFrom="page">
              <wp14:pctHeight>0</wp14:pctHeight>
            </wp14:sizeRelV>
          </wp:anchor>
        </w:drawing>
      </w:r>
    </w:p>
    <w:p w14:paraId="184BEE98" w14:textId="77777777" w:rsidR="00A20819" w:rsidRDefault="00A20819" w:rsidP="00A20819">
      <w:pPr>
        <w:spacing w:after="0" w:line="240" w:lineRule="auto"/>
        <w:jc w:val="both"/>
        <w:rPr>
          <w:rFonts w:ascii="Book Antiqua" w:hAnsi="Book Antiqua"/>
          <w:b/>
          <w:sz w:val="32"/>
          <w:szCs w:val="32"/>
        </w:rPr>
      </w:pPr>
    </w:p>
    <w:p w14:paraId="340CF292" w14:textId="77777777" w:rsidR="00A20819" w:rsidRDefault="00A20819" w:rsidP="00A20819">
      <w:pPr>
        <w:spacing w:after="0" w:line="240" w:lineRule="auto"/>
        <w:jc w:val="both"/>
        <w:rPr>
          <w:rFonts w:ascii="Book Antiqua" w:hAnsi="Book Antiqua"/>
          <w:b/>
          <w:sz w:val="32"/>
          <w:szCs w:val="32"/>
        </w:rPr>
      </w:pPr>
    </w:p>
    <w:p w14:paraId="6FC28B1A" w14:textId="77777777" w:rsidR="00A20819" w:rsidRDefault="00A20819" w:rsidP="00A20819">
      <w:pPr>
        <w:spacing w:after="0" w:line="240" w:lineRule="auto"/>
        <w:jc w:val="both"/>
        <w:rPr>
          <w:rFonts w:ascii="Book Antiqua" w:hAnsi="Book Antiqua"/>
          <w:b/>
          <w:sz w:val="32"/>
          <w:szCs w:val="32"/>
        </w:rPr>
      </w:pPr>
    </w:p>
    <w:p w14:paraId="155F49E7" w14:textId="77777777" w:rsidR="00A20819" w:rsidRDefault="00A20819" w:rsidP="00A20819">
      <w:pPr>
        <w:spacing w:after="0" w:line="240" w:lineRule="auto"/>
        <w:jc w:val="both"/>
        <w:rPr>
          <w:rFonts w:ascii="Book Antiqua" w:hAnsi="Book Antiqua"/>
          <w:b/>
          <w:sz w:val="32"/>
          <w:szCs w:val="32"/>
        </w:rPr>
      </w:pPr>
    </w:p>
    <w:p w14:paraId="03A2D44D" w14:textId="77777777" w:rsidR="00A20819" w:rsidRDefault="00A20819" w:rsidP="00A20819">
      <w:pPr>
        <w:spacing w:after="0" w:line="240" w:lineRule="auto"/>
        <w:jc w:val="both"/>
        <w:rPr>
          <w:rFonts w:ascii="Book Antiqua" w:hAnsi="Book Antiqua"/>
          <w:b/>
          <w:sz w:val="32"/>
          <w:szCs w:val="32"/>
        </w:rPr>
      </w:pPr>
    </w:p>
    <w:p w14:paraId="18B735FD" w14:textId="77777777" w:rsidR="00A20819" w:rsidRDefault="00A20819" w:rsidP="00A20819">
      <w:pPr>
        <w:spacing w:after="0" w:line="240" w:lineRule="auto"/>
        <w:jc w:val="both"/>
        <w:rPr>
          <w:rFonts w:ascii="Book Antiqua" w:hAnsi="Book Antiqua"/>
          <w:b/>
          <w:sz w:val="32"/>
          <w:szCs w:val="32"/>
        </w:rPr>
      </w:pPr>
    </w:p>
    <w:p w14:paraId="479EDE3C" w14:textId="77777777" w:rsidR="00A20819" w:rsidRDefault="00A20819" w:rsidP="00A20819">
      <w:pPr>
        <w:spacing w:after="0" w:line="240" w:lineRule="auto"/>
        <w:jc w:val="both"/>
        <w:rPr>
          <w:rFonts w:ascii="Book Antiqua" w:hAnsi="Book Antiqua"/>
          <w:b/>
          <w:sz w:val="32"/>
          <w:szCs w:val="32"/>
        </w:rPr>
      </w:pPr>
    </w:p>
    <w:p w14:paraId="34C08DE5" w14:textId="77777777" w:rsidR="00A20819" w:rsidRDefault="00A20819" w:rsidP="00A20819">
      <w:pPr>
        <w:spacing w:after="0" w:line="240" w:lineRule="auto"/>
        <w:jc w:val="both"/>
        <w:rPr>
          <w:rFonts w:ascii="Book Antiqua" w:hAnsi="Book Antiqua"/>
          <w:b/>
          <w:sz w:val="32"/>
          <w:szCs w:val="32"/>
        </w:rPr>
      </w:pPr>
    </w:p>
    <w:p w14:paraId="5A106BD2" w14:textId="77777777" w:rsidR="00A20819" w:rsidRDefault="00A20819" w:rsidP="00A20819">
      <w:pPr>
        <w:spacing w:after="0" w:line="240" w:lineRule="auto"/>
        <w:jc w:val="both"/>
        <w:rPr>
          <w:rFonts w:ascii="Book Antiqua" w:hAnsi="Book Antiqua"/>
          <w:b/>
          <w:sz w:val="32"/>
          <w:szCs w:val="32"/>
        </w:rPr>
      </w:pPr>
    </w:p>
    <w:p w14:paraId="43054B21" w14:textId="77777777" w:rsidR="00A20819" w:rsidRDefault="00A20819" w:rsidP="00A20819">
      <w:pPr>
        <w:spacing w:after="0" w:line="240" w:lineRule="auto"/>
        <w:jc w:val="both"/>
        <w:rPr>
          <w:rFonts w:ascii="Book Antiqua" w:hAnsi="Book Antiqua"/>
          <w:b/>
          <w:sz w:val="32"/>
          <w:szCs w:val="32"/>
        </w:rPr>
      </w:pPr>
    </w:p>
    <w:p w14:paraId="3D2003C9" w14:textId="77777777" w:rsidR="00A20819" w:rsidRPr="00FD429E" w:rsidRDefault="00A20819" w:rsidP="00A20819">
      <w:pPr>
        <w:spacing w:after="0" w:line="240" w:lineRule="auto"/>
        <w:jc w:val="center"/>
        <w:rPr>
          <w:rFonts w:ascii="Book Antiqua" w:hAnsi="Book Antiqua"/>
          <w:b/>
          <w:sz w:val="44"/>
          <w:szCs w:val="44"/>
        </w:rPr>
      </w:pPr>
      <w:r>
        <w:rPr>
          <w:rFonts w:ascii="Book Antiqua" w:hAnsi="Book Antiqua"/>
          <w:b/>
          <w:sz w:val="44"/>
          <w:szCs w:val="44"/>
        </w:rPr>
        <w:t>INGH</w:t>
      </w:r>
    </w:p>
    <w:p w14:paraId="103E04D9" w14:textId="17C94FC3" w:rsidR="00A20819" w:rsidRPr="00FD429E" w:rsidRDefault="00A63955" w:rsidP="00A20819">
      <w:pPr>
        <w:spacing w:after="0" w:line="240" w:lineRule="auto"/>
        <w:jc w:val="center"/>
        <w:rPr>
          <w:rFonts w:ascii="Book Antiqua" w:hAnsi="Book Antiqua"/>
          <w:b/>
          <w:sz w:val="44"/>
          <w:szCs w:val="44"/>
        </w:rPr>
      </w:pPr>
      <w:r>
        <w:rPr>
          <w:rFonts w:ascii="Book Antiqua" w:hAnsi="Book Antiqua"/>
          <w:b/>
          <w:sz w:val="44"/>
          <w:szCs w:val="44"/>
        </w:rPr>
        <w:t>INAP</w:t>
      </w:r>
      <w:r w:rsidR="00A20819" w:rsidRPr="00FD429E">
        <w:rPr>
          <w:rFonts w:ascii="Book Antiqua" w:hAnsi="Book Antiqua"/>
          <w:b/>
          <w:sz w:val="44"/>
          <w:szCs w:val="44"/>
        </w:rPr>
        <w:t xml:space="preserve"> DOCUMENT</w:t>
      </w:r>
    </w:p>
    <w:p w14:paraId="364CAF9B" w14:textId="77777777" w:rsidR="00A20819" w:rsidRPr="00FD429E" w:rsidRDefault="00A20819" w:rsidP="00A20819">
      <w:pPr>
        <w:spacing w:after="0" w:line="240" w:lineRule="auto"/>
        <w:jc w:val="center"/>
        <w:rPr>
          <w:rFonts w:ascii="Book Antiqua" w:hAnsi="Book Antiqua"/>
          <w:b/>
          <w:sz w:val="44"/>
          <w:szCs w:val="44"/>
        </w:rPr>
      </w:pPr>
      <w:r w:rsidRPr="00FD429E">
        <w:rPr>
          <w:rFonts w:ascii="Book Antiqua" w:hAnsi="Book Antiqua"/>
          <w:b/>
          <w:sz w:val="44"/>
          <w:szCs w:val="44"/>
        </w:rPr>
        <w:t>2022 - 2026</w:t>
      </w:r>
    </w:p>
    <w:p w14:paraId="36F99EAE" w14:textId="77777777" w:rsidR="00A20819" w:rsidRDefault="00A20819" w:rsidP="00A20819">
      <w:pPr>
        <w:spacing w:after="0" w:line="240" w:lineRule="auto"/>
        <w:jc w:val="both"/>
        <w:rPr>
          <w:rFonts w:ascii="Book Antiqua" w:hAnsi="Book Antiqua"/>
          <w:b/>
          <w:sz w:val="32"/>
          <w:szCs w:val="32"/>
        </w:rPr>
      </w:pPr>
    </w:p>
    <w:p w14:paraId="21495D18" w14:textId="77777777" w:rsidR="00A20819" w:rsidRDefault="00A20819" w:rsidP="00A20819">
      <w:pPr>
        <w:spacing w:after="0" w:line="240" w:lineRule="auto"/>
        <w:jc w:val="both"/>
        <w:rPr>
          <w:rFonts w:ascii="Book Antiqua" w:hAnsi="Book Antiqua"/>
          <w:b/>
          <w:sz w:val="32"/>
          <w:szCs w:val="32"/>
        </w:rPr>
      </w:pPr>
    </w:p>
    <w:p w14:paraId="16851A11" w14:textId="77777777" w:rsidR="00A20819" w:rsidRDefault="00A20819" w:rsidP="00A20819">
      <w:pPr>
        <w:spacing w:after="0" w:line="240" w:lineRule="auto"/>
        <w:jc w:val="both"/>
        <w:rPr>
          <w:rFonts w:ascii="Book Antiqua" w:hAnsi="Book Antiqua"/>
          <w:b/>
          <w:sz w:val="32"/>
          <w:szCs w:val="32"/>
        </w:rPr>
      </w:pPr>
    </w:p>
    <w:p w14:paraId="0B45C86F" w14:textId="77777777" w:rsidR="00A20819" w:rsidRDefault="00A20819" w:rsidP="00A20819">
      <w:pPr>
        <w:spacing w:after="0" w:line="240" w:lineRule="auto"/>
        <w:jc w:val="both"/>
        <w:rPr>
          <w:rFonts w:ascii="Book Antiqua" w:hAnsi="Book Antiqua"/>
          <w:b/>
          <w:sz w:val="32"/>
          <w:szCs w:val="32"/>
        </w:rPr>
      </w:pPr>
    </w:p>
    <w:p w14:paraId="0F26FE07" w14:textId="77777777" w:rsidR="00A20819" w:rsidRDefault="00A20819" w:rsidP="00A20819">
      <w:pPr>
        <w:spacing w:after="0" w:line="240" w:lineRule="auto"/>
        <w:jc w:val="both"/>
        <w:rPr>
          <w:rFonts w:ascii="Book Antiqua" w:hAnsi="Book Antiqua"/>
          <w:b/>
          <w:sz w:val="32"/>
          <w:szCs w:val="32"/>
        </w:rPr>
      </w:pPr>
    </w:p>
    <w:p w14:paraId="65EC12C1" w14:textId="77777777" w:rsidR="00A20819" w:rsidRDefault="00A20819" w:rsidP="00A20819">
      <w:pPr>
        <w:spacing w:after="0" w:line="240" w:lineRule="auto"/>
        <w:jc w:val="both"/>
        <w:rPr>
          <w:rFonts w:ascii="Book Antiqua" w:hAnsi="Book Antiqua"/>
          <w:b/>
          <w:sz w:val="32"/>
          <w:szCs w:val="32"/>
        </w:rPr>
      </w:pPr>
    </w:p>
    <w:p w14:paraId="2C986981" w14:textId="77777777" w:rsidR="00A20819" w:rsidRDefault="00A20819" w:rsidP="00A20819">
      <w:pPr>
        <w:spacing w:after="0" w:line="240" w:lineRule="auto"/>
        <w:jc w:val="both"/>
        <w:rPr>
          <w:rFonts w:ascii="Book Antiqua" w:hAnsi="Book Antiqua"/>
          <w:b/>
          <w:sz w:val="32"/>
          <w:szCs w:val="32"/>
        </w:rPr>
      </w:pPr>
      <w:r>
        <w:rPr>
          <w:rFonts w:ascii="Book Antiqua" w:hAnsi="Book Antiqua"/>
          <w:b/>
          <w:noProof/>
          <w:sz w:val="32"/>
          <w:szCs w:val="32"/>
        </w:rPr>
        <mc:AlternateContent>
          <mc:Choice Requires="wps">
            <w:drawing>
              <wp:anchor distT="0" distB="0" distL="114300" distR="114300" simplePos="0" relativeHeight="251660288" behindDoc="0" locked="0" layoutInCell="1" allowOverlap="1" wp14:anchorId="75F8E27D" wp14:editId="6815BF22">
                <wp:simplePos x="0" y="0"/>
                <wp:positionH relativeFrom="column">
                  <wp:posOffset>-285750</wp:posOffset>
                </wp:positionH>
                <wp:positionV relativeFrom="paragraph">
                  <wp:posOffset>228601</wp:posOffset>
                </wp:positionV>
                <wp:extent cx="6562725" cy="2190750"/>
                <wp:effectExtent l="0" t="0" r="28575" b="19050"/>
                <wp:wrapNone/>
                <wp:docPr id="1" name="Rectangle 1" descr="International Needs Ghana&#10;"/>
                <wp:cNvGraphicFramePr/>
                <a:graphic xmlns:a="http://schemas.openxmlformats.org/drawingml/2006/main">
                  <a:graphicData uri="http://schemas.microsoft.com/office/word/2010/wordprocessingShape">
                    <wps:wsp>
                      <wps:cNvSpPr/>
                      <wps:spPr>
                        <a:xfrm>
                          <a:off x="0" y="0"/>
                          <a:ext cx="6562725" cy="2190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92A01" w14:textId="77777777" w:rsidR="00C15039" w:rsidRPr="00361930" w:rsidRDefault="00C15039" w:rsidP="00A20819">
                            <w:pPr>
                              <w:jc w:val="center"/>
                              <w:rPr>
                                <w:rFonts w:ascii="Book Antiqua" w:hAnsi="Book Antiqua"/>
                                <w:sz w:val="40"/>
                                <w:szCs w:val="40"/>
                              </w:rPr>
                            </w:pPr>
                            <w:r w:rsidRPr="00361930">
                              <w:rPr>
                                <w:rFonts w:ascii="Book Antiqua" w:hAnsi="Book Antiqua"/>
                                <w:sz w:val="40"/>
                                <w:szCs w:val="40"/>
                              </w:rPr>
                              <w:t>INTERNATIONAL NEEDS GHANA (INGH)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8E27D" id="Rectangle 1" o:spid="_x0000_s1026" alt="International Needs Ghana&#10;" style="position:absolute;left:0;text-align:left;margin-left:-22.5pt;margin-top:18pt;width:516.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" fillcolor="#4472c4 [3204]" strokecolor="#1f3763 [1604]" strokeweight="1pt">
                <v:textbox>
                  <w:txbxContent>
                    <w:p w14:paraId="71E92A01" w14:textId="77777777" w:rsidR="00C15039" w:rsidRPr="00361930" w:rsidRDefault="00C15039" w:rsidP="00A20819">
                      <w:pPr>
                        <w:jc w:val="center"/>
                        <w:rPr>
                          <w:rFonts w:ascii="Book Antiqua" w:hAnsi="Book Antiqua"/>
                          <w:sz w:val="40"/>
                          <w:szCs w:val="40"/>
                        </w:rPr>
                      </w:pPr>
                      <w:r w:rsidRPr="00361930">
                        <w:rPr>
                          <w:rFonts w:ascii="Book Antiqua" w:hAnsi="Book Antiqua"/>
                          <w:sz w:val="40"/>
                          <w:szCs w:val="40"/>
                        </w:rPr>
                        <w:t>INTERNATIONAL NEEDS GHANA (INGH)</w:t>
                      </w:r>
                    </w:p>
                  </w:txbxContent>
                </v:textbox>
              </v:rect>
            </w:pict>
          </mc:Fallback>
        </mc:AlternateContent>
      </w:r>
    </w:p>
    <w:p w14:paraId="6E144936" w14:textId="77777777" w:rsidR="00A20819" w:rsidRDefault="00A20819" w:rsidP="00A20819">
      <w:pPr>
        <w:spacing w:after="0" w:line="240" w:lineRule="auto"/>
        <w:jc w:val="both"/>
        <w:rPr>
          <w:rFonts w:ascii="Book Antiqua" w:hAnsi="Book Antiqua"/>
          <w:b/>
          <w:sz w:val="32"/>
          <w:szCs w:val="32"/>
        </w:rPr>
      </w:pPr>
    </w:p>
    <w:p w14:paraId="1B49842C" w14:textId="77777777" w:rsidR="00A20819" w:rsidRDefault="00A20819" w:rsidP="00A20819">
      <w:pPr>
        <w:spacing w:after="0" w:line="240" w:lineRule="auto"/>
        <w:jc w:val="both"/>
        <w:rPr>
          <w:rFonts w:ascii="Book Antiqua" w:hAnsi="Book Antiqua"/>
          <w:b/>
          <w:sz w:val="32"/>
          <w:szCs w:val="32"/>
        </w:rPr>
      </w:pPr>
    </w:p>
    <w:p w14:paraId="6E6040A8" w14:textId="77777777" w:rsidR="00A20819" w:rsidRDefault="00A20819" w:rsidP="00A20819">
      <w:pPr>
        <w:spacing w:after="0" w:line="240" w:lineRule="auto"/>
        <w:jc w:val="both"/>
        <w:rPr>
          <w:rFonts w:ascii="Book Antiqua" w:hAnsi="Book Antiqua"/>
          <w:b/>
          <w:sz w:val="32"/>
          <w:szCs w:val="32"/>
        </w:rPr>
      </w:pPr>
    </w:p>
    <w:p w14:paraId="7D9D6177" w14:textId="77777777" w:rsidR="00A20819" w:rsidRDefault="00A20819" w:rsidP="00A20819">
      <w:pPr>
        <w:spacing w:after="0" w:line="240" w:lineRule="auto"/>
        <w:jc w:val="both"/>
        <w:rPr>
          <w:rFonts w:ascii="Book Antiqua" w:hAnsi="Book Antiqua"/>
          <w:b/>
          <w:sz w:val="32"/>
          <w:szCs w:val="32"/>
        </w:rPr>
      </w:pPr>
    </w:p>
    <w:p w14:paraId="19B11CED" w14:textId="77777777" w:rsidR="00A20819" w:rsidRDefault="00A20819" w:rsidP="00A20819">
      <w:pPr>
        <w:spacing w:after="0" w:line="240" w:lineRule="auto"/>
        <w:jc w:val="both"/>
        <w:rPr>
          <w:rFonts w:ascii="Book Antiqua" w:hAnsi="Book Antiqua"/>
          <w:b/>
          <w:sz w:val="32"/>
          <w:szCs w:val="32"/>
        </w:rPr>
      </w:pPr>
    </w:p>
    <w:p w14:paraId="3AAF6BF7" w14:textId="77777777" w:rsidR="00A20819" w:rsidRDefault="00A20819" w:rsidP="00A20819">
      <w:pPr>
        <w:spacing w:after="0" w:line="240" w:lineRule="auto"/>
        <w:jc w:val="both"/>
        <w:rPr>
          <w:rFonts w:ascii="Book Antiqua" w:hAnsi="Book Antiqua"/>
          <w:b/>
          <w:sz w:val="32"/>
          <w:szCs w:val="32"/>
        </w:rPr>
      </w:pPr>
    </w:p>
    <w:p w14:paraId="76CDC196" w14:textId="77777777" w:rsidR="00A20819" w:rsidRDefault="00A20819" w:rsidP="00A20819">
      <w:pPr>
        <w:spacing w:after="0" w:line="240" w:lineRule="auto"/>
        <w:jc w:val="both"/>
        <w:rPr>
          <w:rFonts w:ascii="Book Antiqua" w:hAnsi="Book Antiqua"/>
          <w:b/>
          <w:sz w:val="32"/>
          <w:szCs w:val="32"/>
        </w:rPr>
      </w:pPr>
    </w:p>
    <w:p w14:paraId="4E88960C" w14:textId="77777777" w:rsidR="00A20819" w:rsidRDefault="00A20819" w:rsidP="00A20819">
      <w:pPr>
        <w:spacing w:after="0" w:line="240" w:lineRule="auto"/>
        <w:jc w:val="both"/>
        <w:rPr>
          <w:rFonts w:ascii="Book Antiqua" w:hAnsi="Book Antiqua"/>
          <w:b/>
          <w:sz w:val="32"/>
          <w:szCs w:val="32"/>
        </w:rPr>
      </w:pPr>
    </w:p>
    <w:p w14:paraId="68F11C41" w14:textId="77777777" w:rsidR="00A20819" w:rsidRDefault="00A20819" w:rsidP="00A20819">
      <w:pPr>
        <w:spacing w:after="0" w:line="240" w:lineRule="auto"/>
        <w:jc w:val="both"/>
        <w:rPr>
          <w:rFonts w:ascii="Book Antiqua" w:hAnsi="Book Antiqua"/>
          <w:b/>
          <w:sz w:val="32"/>
          <w:szCs w:val="32"/>
        </w:rPr>
      </w:pPr>
    </w:p>
    <w:p w14:paraId="04D5D7E9" w14:textId="77777777" w:rsidR="00A20819" w:rsidRDefault="00A20819" w:rsidP="00A20819">
      <w:pPr>
        <w:spacing w:after="0" w:line="240" w:lineRule="auto"/>
        <w:jc w:val="both"/>
        <w:rPr>
          <w:rFonts w:ascii="Book Antiqua" w:hAnsi="Book Antiqua"/>
          <w:b/>
          <w:sz w:val="32"/>
          <w:szCs w:val="32"/>
        </w:rPr>
      </w:pPr>
    </w:p>
    <w:p w14:paraId="1AC8C782" w14:textId="77777777" w:rsidR="00A20819" w:rsidRDefault="00A20819" w:rsidP="00A20819">
      <w:pPr>
        <w:spacing w:after="0" w:line="240" w:lineRule="auto"/>
        <w:jc w:val="both"/>
        <w:rPr>
          <w:rFonts w:ascii="Book Antiqua" w:hAnsi="Book Antiqua"/>
          <w:sz w:val="24"/>
          <w:szCs w:val="24"/>
        </w:rPr>
      </w:pPr>
    </w:p>
    <w:p w14:paraId="239A931B" w14:textId="77777777" w:rsidR="00A20819"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GENERAL INFORMATION </w:t>
      </w:r>
    </w:p>
    <w:p w14:paraId="7C0A3438" w14:textId="77777777" w:rsidR="00A20819" w:rsidRDefault="00A20819" w:rsidP="00A20819">
      <w:pPr>
        <w:spacing w:after="0" w:line="240" w:lineRule="auto"/>
        <w:jc w:val="both"/>
        <w:rPr>
          <w:rFonts w:ascii="Book Antiqua" w:hAnsi="Book Antiqua"/>
          <w:sz w:val="24"/>
          <w:szCs w:val="24"/>
        </w:rPr>
      </w:pPr>
    </w:p>
    <w:p w14:paraId="2E823823" w14:textId="77777777" w:rsidR="00A20819" w:rsidRDefault="00A20819" w:rsidP="00A20819">
      <w:pPr>
        <w:spacing w:after="0" w:line="240" w:lineRule="auto"/>
        <w:jc w:val="both"/>
        <w:rPr>
          <w:rFonts w:ascii="Book Antiqua" w:hAnsi="Book Antiqua"/>
          <w:sz w:val="24"/>
          <w:szCs w:val="24"/>
        </w:rPr>
      </w:pPr>
    </w:p>
    <w:p w14:paraId="54B070DA" w14:textId="3C6443B8"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Title of the Program                  </w:t>
      </w:r>
      <w:r>
        <w:rPr>
          <w:rFonts w:ascii="Book Antiqua" w:hAnsi="Book Antiqua"/>
          <w:sz w:val="24"/>
          <w:szCs w:val="24"/>
        </w:rPr>
        <w:t xml:space="preserve">     </w:t>
      </w:r>
      <w:r>
        <w:rPr>
          <w:rFonts w:ascii="Book Antiqua" w:hAnsi="Book Antiqua"/>
          <w:sz w:val="24"/>
          <w:szCs w:val="24"/>
        </w:rPr>
        <w:tab/>
      </w:r>
      <w:r w:rsidR="00C15039">
        <w:rPr>
          <w:rFonts w:ascii="Book Antiqua" w:hAnsi="Book Antiqua"/>
          <w:b/>
          <w:bCs/>
          <w:sz w:val="24"/>
          <w:szCs w:val="24"/>
        </w:rPr>
        <w:t>INAP DOCUMENT</w:t>
      </w:r>
      <w:r w:rsidRPr="00D92C08">
        <w:rPr>
          <w:rFonts w:ascii="Book Antiqua" w:hAnsi="Book Antiqua"/>
          <w:sz w:val="24"/>
          <w:szCs w:val="24"/>
        </w:rPr>
        <w:t xml:space="preserve"> </w:t>
      </w:r>
    </w:p>
    <w:p w14:paraId="0FE648BE" w14:textId="77777777" w:rsidR="00A20819" w:rsidRPr="00D92C08" w:rsidRDefault="00A20819" w:rsidP="00A20819">
      <w:pPr>
        <w:spacing w:after="0" w:line="240" w:lineRule="auto"/>
        <w:jc w:val="both"/>
        <w:rPr>
          <w:rFonts w:ascii="Book Antiqua" w:hAnsi="Book Antiqua"/>
          <w:sz w:val="24"/>
          <w:szCs w:val="24"/>
        </w:rPr>
      </w:pPr>
    </w:p>
    <w:p w14:paraId="108169EF" w14:textId="7CED780E" w:rsidR="00A20819" w:rsidRPr="00D92C08" w:rsidRDefault="00A20819" w:rsidP="00A20819">
      <w:pPr>
        <w:spacing w:after="0" w:line="240" w:lineRule="auto"/>
        <w:ind w:left="3660" w:hanging="3660"/>
        <w:jc w:val="both"/>
        <w:rPr>
          <w:rFonts w:ascii="Book Antiqua" w:hAnsi="Book Antiqua"/>
          <w:sz w:val="24"/>
          <w:szCs w:val="24"/>
        </w:rPr>
      </w:pPr>
      <w:r w:rsidRPr="00D92C08">
        <w:rPr>
          <w:rFonts w:ascii="Book Antiqua" w:hAnsi="Book Antiqua"/>
          <w:sz w:val="24"/>
          <w:szCs w:val="24"/>
        </w:rPr>
        <w:t xml:space="preserve">Location of the Program        </w:t>
      </w:r>
      <w:r>
        <w:rPr>
          <w:rFonts w:ascii="Book Antiqua" w:hAnsi="Book Antiqua"/>
          <w:sz w:val="24"/>
          <w:szCs w:val="24"/>
        </w:rPr>
        <w:tab/>
      </w:r>
      <w:r w:rsidRPr="00D92C08">
        <w:rPr>
          <w:rFonts w:ascii="Book Antiqua" w:hAnsi="Book Antiqua"/>
          <w:sz w:val="24"/>
          <w:szCs w:val="24"/>
        </w:rPr>
        <w:t>VOLTA, GREATER ACCRA, CENTRAL</w:t>
      </w:r>
      <w:r w:rsidR="00C15039">
        <w:rPr>
          <w:rFonts w:ascii="Book Antiqua" w:hAnsi="Book Antiqua"/>
          <w:sz w:val="24"/>
          <w:szCs w:val="24"/>
        </w:rPr>
        <w:t xml:space="preserve">, OTI </w:t>
      </w:r>
      <w:r w:rsidRPr="00D92C08">
        <w:rPr>
          <w:rFonts w:ascii="Book Antiqua" w:hAnsi="Book Antiqua"/>
          <w:sz w:val="24"/>
          <w:szCs w:val="24"/>
        </w:rPr>
        <w:t xml:space="preserve">AND UPPER EAST REGIONS OF GHANA </w:t>
      </w:r>
    </w:p>
    <w:p w14:paraId="4FC99F2F" w14:textId="77777777" w:rsidR="00A20819" w:rsidRPr="00D92C08" w:rsidRDefault="00A20819" w:rsidP="00A20819">
      <w:pPr>
        <w:spacing w:after="0" w:line="240" w:lineRule="auto"/>
        <w:jc w:val="both"/>
        <w:rPr>
          <w:rFonts w:ascii="Book Antiqua" w:hAnsi="Book Antiqua"/>
          <w:sz w:val="24"/>
          <w:szCs w:val="24"/>
        </w:rPr>
      </w:pPr>
    </w:p>
    <w:p w14:paraId="04ECB21B"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Program Duration                </w:t>
      </w:r>
      <w:r>
        <w:rPr>
          <w:rFonts w:ascii="Book Antiqua" w:hAnsi="Book Antiqua"/>
          <w:sz w:val="24"/>
          <w:szCs w:val="24"/>
        </w:rPr>
        <w:tab/>
      </w:r>
      <w:r w:rsidRPr="00D92C08">
        <w:rPr>
          <w:rFonts w:ascii="Book Antiqua" w:hAnsi="Book Antiqua"/>
          <w:sz w:val="24"/>
          <w:szCs w:val="24"/>
        </w:rPr>
        <w:t xml:space="preserve"> FIVE YEARS </w:t>
      </w:r>
    </w:p>
    <w:p w14:paraId="07797C18" w14:textId="77777777" w:rsidR="00A20819" w:rsidRPr="00D92C08" w:rsidRDefault="00A20819" w:rsidP="00A20819">
      <w:pPr>
        <w:spacing w:after="0" w:line="240" w:lineRule="auto"/>
        <w:jc w:val="both"/>
        <w:rPr>
          <w:rFonts w:ascii="Book Antiqua" w:hAnsi="Book Antiqua"/>
          <w:sz w:val="24"/>
          <w:szCs w:val="24"/>
        </w:rPr>
      </w:pPr>
    </w:p>
    <w:p w14:paraId="5A9A66BB" w14:textId="1A0AFB9A"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Start Date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1ST JANUARY 202</w:t>
      </w:r>
      <w:r w:rsidR="00C15039">
        <w:rPr>
          <w:rFonts w:ascii="Book Antiqua" w:hAnsi="Book Antiqua"/>
          <w:sz w:val="24"/>
          <w:szCs w:val="24"/>
        </w:rPr>
        <w:t>3</w:t>
      </w:r>
      <w:r w:rsidRPr="00D92C08">
        <w:rPr>
          <w:rFonts w:ascii="Book Antiqua" w:hAnsi="Book Antiqua"/>
          <w:sz w:val="24"/>
          <w:szCs w:val="24"/>
        </w:rPr>
        <w:t xml:space="preserve"> </w:t>
      </w:r>
    </w:p>
    <w:p w14:paraId="7063EEBE" w14:textId="77777777" w:rsidR="00A20819" w:rsidRPr="00D92C08" w:rsidRDefault="00A20819" w:rsidP="00A20819">
      <w:pPr>
        <w:spacing w:after="0" w:line="240" w:lineRule="auto"/>
        <w:jc w:val="both"/>
        <w:rPr>
          <w:rFonts w:ascii="Book Antiqua" w:hAnsi="Book Antiqua"/>
          <w:sz w:val="24"/>
          <w:szCs w:val="24"/>
        </w:rPr>
      </w:pPr>
    </w:p>
    <w:p w14:paraId="44CAF4EC" w14:textId="18948A6B"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Completion Date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 xml:space="preserve"> 31ST DECEMBER 202</w:t>
      </w:r>
      <w:r w:rsidR="00C15039">
        <w:rPr>
          <w:rFonts w:ascii="Book Antiqua" w:hAnsi="Book Antiqua"/>
          <w:sz w:val="24"/>
          <w:szCs w:val="24"/>
        </w:rPr>
        <w:t>7</w:t>
      </w:r>
    </w:p>
    <w:p w14:paraId="3922CBFD" w14:textId="77777777" w:rsidR="00A20819" w:rsidRPr="00D92C08" w:rsidRDefault="00A20819" w:rsidP="00A20819">
      <w:pPr>
        <w:spacing w:after="0" w:line="240" w:lineRule="auto"/>
        <w:jc w:val="both"/>
        <w:rPr>
          <w:rFonts w:ascii="Book Antiqua" w:hAnsi="Book Antiqua"/>
          <w:sz w:val="24"/>
          <w:szCs w:val="24"/>
        </w:rPr>
      </w:pPr>
    </w:p>
    <w:p w14:paraId="06F882FA" w14:textId="521A10F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Preparation Date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 xml:space="preserve"> </w:t>
      </w:r>
      <w:r w:rsidR="00C15039">
        <w:rPr>
          <w:rFonts w:ascii="Book Antiqua" w:hAnsi="Book Antiqua"/>
          <w:sz w:val="24"/>
          <w:szCs w:val="24"/>
        </w:rPr>
        <w:t>OCTOBER</w:t>
      </w:r>
      <w:r w:rsidRPr="00D92C08">
        <w:rPr>
          <w:rFonts w:ascii="Book Antiqua" w:hAnsi="Book Antiqua"/>
          <w:sz w:val="24"/>
          <w:szCs w:val="24"/>
        </w:rPr>
        <w:t xml:space="preserve"> 202</w:t>
      </w:r>
      <w:r w:rsidR="00C15039">
        <w:rPr>
          <w:rFonts w:ascii="Book Antiqua" w:hAnsi="Book Antiqua"/>
          <w:sz w:val="24"/>
          <w:szCs w:val="24"/>
        </w:rPr>
        <w:t>2</w:t>
      </w:r>
    </w:p>
    <w:p w14:paraId="06C5710A"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 </w:t>
      </w:r>
    </w:p>
    <w:p w14:paraId="5F8E334B" w14:textId="6D8EDFDF" w:rsidR="00A20819" w:rsidRPr="00917D2E" w:rsidRDefault="00A20819" w:rsidP="00A20819">
      <w:pPr>
        <w:spacing w:after="0" w:line="240" w:lineRule="auto"/>
        <w:jc w:val="both"/>
        <w:rPr>
          <w:rFonts w:ascii="Book Antiqua" w:hAnsi="Book Antiqua"/>
          <w:b/>
          <w:bCs/>
          <w:sz w:val="24"/>
          <w:szCs w:val="24"/>
          <w:highlight w:val="yellow"/>
        </w:rPr>
      </w:pPr>
      <w:r w:rsidRPr="00D92C08">
        <w:rPr>
          <w:rFonts w:ascii="Book Antiqua" w:hAnsi="Book Antiqua"/>
          <w:sz w:val="24"/>
          <w:szCs w:val="24"/>
        </w:rPr>
        <w:t xml:space="preserve">Program Budget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 xml:space="preserve"> </w:t>
      </w:r>
      <w:r w:rsidRPr="00917D2E">
        <w:rPr>
          <w:rFonts w:ascii="Book Antiqua" w:hAnsi="Book Antiqua"/>
          <w:b/>
          <w:bCs/>
          <w:sz w:val="24"/>
          <w:szCs w:val="24"/>
        </w:rPr>
        <w:t>USD</w:t>
      </w:r>
      <w:r w:rsidR="00092FD3">
        <w:rPr>
          <w:rFonts w:ascii="Book Antiqua" w:hAnsi="Book Antiqua"/>
          <w:b/>
          <w:bCs/>
          <w:sz w:val="24"/>
          <w:szCs w:val="24"/>
        </w:rPr>
        <w:t xml:space="preserve"> </w:t>
      </w:r>
      <w:r w:rsidR="001525CF">
        <w:rPr>
          <w:rFonts w:ascii="Book Antiqua" w:hAnsi="Book Antiqua"/>
          <w:b/>
          <w:bCs/>
          <w:sz w:val="24"/>
          <w:szCs w:val="24"/>
        </w:rPr>
        <w:t>5, 676,682.08</w:t>
      </w:r>
    </w:p>
    <w:p w14:paraId="6D52B9F5" w14:textId="77777777" w:rsidR="00A20819" w:rsidRPr="00D92C08" w:rsidRDefault="00A20819" w:rsidP="00A20819">
      <w:pPr>
        <w:spacing w:after="0" w:line="240" w:lineRule="auto"/>
        <w:jc w:val="both"/>
        <w:rPr>
          <w:rFonts w:ascii="Book Antiqua" w:hAnsi="Book Antiqua"/>
          <w:sz w:val="24"/>
          <w:szCs w:val="24"/>
        </w:rPr>
      </w:pPr>
    </w:p>
    <w:p w14:paraId="19B4D38F" w14:textId="77777777" w:rsidR="00A20819" w:rsidRDefault="00A20819" w:rsidP="00A20819">
      <w:pPr>
        <w:spacing w:after="0" w:line="240" w:lineRule="auto"/>
        <w:jc w:val="both"/>
        <w:rPr>
          <w:rFonts w:ascii="Book Antiqua" w:hAnsi="Book Antiqua"/>
          <w:sz w:val="24"/>
          <w:szCs w:val="24"/>
        </w:rPr>
      </w:pPr>
    </w:p>
    <w:p w14:paraId="4924C9A0" w14:textId="77777777" w:rsidR="00A20819" w:rsidRDefault="00A20819" w:rsidP="00A20819">
      <w:pPr>
        <w:spacing w:after="0" w:line="240" w:lineRule="auto"/>
        <w:jc w:val="both"/>
        <w:rPr>
          <w:rFonts w:ascii="Book Antiqua" w:hAnsi="Book Antiqua"/>
          <w:sz w:val="24"/>
          <w:szCs w:val="24"/>
        </w:rPr>
      </w:pPr>
    </w:p>
    <w:p w14:paraId="2357CD34" w14:textId="77777777" w:rsidR="00A20819" w:rsidRPr="00D92C08" w:rsidRDefault="00A20819" w:rsidP="00A20819">
      <w:pPr>
        <w:spacing w:after="0" w:line="240" w:lineRule="auto"/>
        <w:jc w:val="both"/>
        <w:rPr>
          <w:rFonts w:ascii="Book Antiqua" w:hAnsi="Book Antiqua"/>
          <w:sz w:val="24"/>
          <w:szCs w:val="24"/>
        </w:rPr>
      </w:pPr>
    </w:p>
    <w:p w14:paraId="7A6801B4"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Contact Address (</w:t>
      </w:r>
      <w:proofErr w:type="gramStart"/>
      <w:r w:rsidRPr="00D92C08">
        <w:rPr>
          <w:rFonts w:ascii="Book Antiqua" w:hAnsi="Book Antiqua"/>
          <w:sz w:val="24"/>
          <w:szCs w:val="24"/>
        </w:rPr>
        <w:t xml:space="preserve">Postal)   </w:t>
      </w:r>
      <w:proofErr w:type="gramEnd"/>
      <w:r w:rsidRPr="00D92C08">
        <w:rPr>
          <w:rFonts w:ascii="Book Antiqua" w:hAnsi="Book Antiqua"/>
          <w:sz w:val="24"/>
          <w:szCs w:val="24"/>
        </w:rPr>
        <w:t xml:space="preserve"> </w:t>
      </w:r>
      <w:r>
        <w:rPr>
          <w:rFonts w:ascii="Book Antiqua" w:hAnsi="Book Antiqua"/>
          <w:sz w:val="24"/>
          <w:szCs w:val="24"/>
        </w:rPr>
        <w:tab/>
      </w:r>
      <w:r w:rsidRPr="00D92C08">
        <w:rPr>
          <w:rFonts w:ascii="Book Antiqua" w:hAnsi="Book Antiqua"/>
          <w:sz w:val="24"/>
          <w:szCs w:val="24"/>
        </w:rPr>
        <w:t xml:space="preserve">P.O BOX DS 690, DANSOMAN, ACCRA, GHANA </w:t>
      </w:r>
    </w:p>
    <w:p w14:paraId="031650FA" w14:textId="77777777" w:rsidR="00A20819" w:rsidRPr="00D92C08" w:rsidRDefault="00A20819" w:rsidP="00A20819">
      <w:pPr>
        <w:spacing w:after="0" w:line="240" w:lineRule="auto"/>
        <w:jc w:val="both"/>
        <w:rPr>
          <w:rFonts w:ascii="Book Antiqua" w:hAnsi="Book Antiqua"/>
          <w:sz w:val="24"/>
          <w:szCs w:val="24"/>
        </w:rPr>
      </w:pPr>
    </w:p>
    <w:p w14:paraId="0A2D4098"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Contact Address (</w:t>
      </w:r>
      <w:proofErr w:type="gramStart"/>
      <w:r w:rsidRPr="00D92C08">
        <w:rPr>
          <w:rFonts w:ascii="Book Antiqua" w:hAnsi="Book Antiqua"/>
          <w:sz w:val="24"/>
          <w:szCs w:val="24"/>
        </w:rPr>
        <w:t xml:space="preserve">Residential)   </w:t>
      </w:r>
      <w:proofErr w:type="gramEnd"/>
      <w:r>
        <w:rPr>
          <w:rFonts w:ascii="Book Antiqua" w:hAnsi="Book Antiqua"/>
          <w:sz w:val="24"/>
          <w:szCs w:val="24"/>
        </w:rPr>
        <w:tab/>
      </w:r>
      <w:r w:rsidRPr="00D92C08">
        <w:rPr>
          <w:rFonts w:ascii="Book Antiqua" w:hAnsi="Book Antiqua"/>
          <w:sz w:val="24"/>
          <w:szCs w:val="24"/>
        </w:rPr>
        <w:t xml:space="preserve"> No. 2 </w:t>
      </w:r>
      <w:proofErr w:type="spellStart"/>
      <w:r w:rsidRPr="00D92C08">
        <w:rPr>
          <w:rFonts w:ascii="Book Antiqua" w:hAnsi="Book Antiqua"/>
          <w:sz w:val="24"/>
          <w:szCs w:val="24"/>
        </w:rPr>
        <w:t>Nii</w:t>
      </w:r>
      <w:proofErr w:type="spellEnd"/>
      <w:r w:rsidRPr="00D92C08">
        <w:rPr>
          <w:rFonts w:ascii="Book Antiqua" w:hAnsi="Book Antiqua"/>
          <w:sz w:val="24"/>
          <w:szCs w:val="24"/>
        </w:rPr>
        <w:t xml:space="preserve"> Sackey-</w:t>
      </w:r>
      <w:proofErr w:type="spellStart"/>
      <w:r w:rsidRPr="00D92C08">
        <w:rPr>
          <w:rFonts w:ascii="Book Antiqua" w:hAnsi="Book Antiqua"/>
          <w:sz w:val="24"/>
          <w:szCs w:val="24"/>
        </w:rPr>
        <w:t>Fio</w:t>
      </w:r>
      <w:proofErr w:type="spellEnd"/>
      <w:r w:rsidRPr="00D92C08">
        <w:rPr>
          <w:rFonts w:ascii="Book Antiqua" w:hAnsi="Book Antiqua"/>
          <w:sz w:val="24"/>
          <w:szCs w:val="24"/>
        </w:rPr>
        <w:t xml:space="preserve"> Armah Street, North Odorkor, Accra.</w:t>
      </w:r>
    </w:p>
    <w:p w14:paraId="0513BC6D" w14:textId="77777777" w:rsidR="00A20819" w:rsidRPr="00D92C08" w:rsidRDefault="00A20819" w:rsidP="00A20819">
      <w:pPr>
        <w:spacing w:after="0" w:line="240" w:lineRule="auto"/>
        <w:jc w:val="both"/>
        <w:rPr>
          <w:rFonts w:ascii="Book Antiqua" w:hAnsi="Book Antiqua"/>
          <w:sz w:val="24"/>
          <w:szCs w:val="24"/>
        </w:rPr>
      </w:pPr>
    </w:p>
    <w:p w14:paraId="6130445A"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Telephone Number(</w:t>
      </w:r>
      <w:proofErr w:type="gramStart"/>
      <w:r w:rsidRPr="00D92C08">
        <w:rPr>
          <w:rFonts w:ascii="Book Antiqua" w:hAnsi="Book Antiqua"/>
          <w:sz w:val="24"/>
          <w:szCs w:val="24"/>
        </w:rPr>
        <w:t xml:space="preserve">s)   </w:t>
      </w:r>
      <w:proofErr w:type="gramEnd"/>
      <w:r w:rsidRPr="00D92C08">
        <w:rPr>
          <w:rFonts w:ascii="Book Antiqua" w:hAnsi="Book Antiqua"/>
          <w:sz w:val="24"/>
          <w:szCs w:val="24"/>
        </w:rPr>
        <w:t xml:space="preserve">        </w:t>
      </w:r>
      <w:r>
        <w:rPr>
          <w:rFonts w:ascii="Book Antiqua" w:hAnsi="Book Antiqua"/>
          <w:sz w:val="24"/>
          <w:szCs w:val="24"/>
        </w:rPr>
        <w:tab/>
      </w:r>
      <w:r w:rsidRPr="00D92C08">
        <w:rPr>
          <w:rFonts w:ascii="Book Antiqua" w:hAnsi="Book Antiqua"/>
          <w:sz w:val="24"/>
          <w:szCs w:val="24"/>
        </w:rPr>
        <w:t xml:space="preserve">+233-302-300-222  |  +233-302-300-224 </w:t>
      </w:r>
    </w:p>
    <w:p w14:paraId="13BB2C6F" w14:textId="77777777" w:rsidR="00A20819" w:rsidRPr="00D92C08" w:rsidRDefault="00A20819" w:rsidP="00A20819">
      <w:pPr>
        <w:spacing w:after="0" w:line="240" w:lineRule="auto"/>
        <w:jc w:val="both"/>
        <w:rPr>
          <w:rFonts w:ascii="Book Antiqua" w:hAnsi="Book Antiqua"/>
          <w:sz w:val="24"/>
          <w:szCs w:val="24"/>
        </w:rPr>
      </w:pPr>
    </w:p>
    <w:p w14:paraId="0EA454F3"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Contact Email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 xml:space="preserve"> </w:t>
      </w:r>
      <w:hyperlink r:id="rId9" w:history="1">
        <w:r w:rsidRPr="00D92C08">
          <w:rPr>
            <w:rStyle w:val="Hyperlink"/>
            <w:rFonts w:ascii="Book Antiqua" w:hAnsi="Book Antiqua"/>
            <w:sz w:val="24"/>
            <w:szCs w:val="24"/>
          </w:rPr>
          <w:t>info@internationalneedsgh.org</w:t>
        </w:r>
      </w:hyperlink>
      <w:r w:rsidRPr="00D92C08">
        <w:rPr>
          <w:rFonts w:ascii="Book Antiqua" w:hAnsi="Book Antiqua"/>
          <w:sz w:val="24"/>
          <w:szCs w:val="24"/>
        </w:rPr>
        <w:t xml:space="preserve"> </w:t>
      </w:r>
    </w:p>
    <w:p w14:paraId="515BB1B6" w14:textId="77777777" w:rsidR="00A20819" w:rsidRPr="00D92C08" w:rsidRDefault="00A20819" w:rsidP="00A20819">
      <w:pPr>
        <w:spacing w:after="0" w:line="240" w:lineRule="auto"/>
        <w:jc w:val="both"/>
        <w:rPr>
          <w:rFonts w:ascii="Book Antiqua" w:hAnsi="Book Antiqua"/>
          <w:sz w:val="24"/>
          <w:szCs w:val="24"/>
        </w:rPr>
      </w:pPr>
    </w:p>
    <w:p w14:paraId="45BD7F3D"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Website                           </w:t>
      </w:r>
      <w:r>
        <w:rPr>
          <w:rFonts w:ascii="Book Antiqua" w:hAnsi="Book Antiqua"/>
          <w:sz w:val="24"/>
          <w:szCs w:val="24"/>
        </w:rPr>
        <w:tab/>
      </w:r>
      <w:r>
        <w:rPr>
          <w:rFonts w:ascii="Book Antiqua" w:hAnsi="Book Antiqua"/>
          <w:sz w:val="24"/>
          <w:szCs w:val="24"/>
        </w:rPr>
        <w:tab/>
      </w:r>
      <w:r w:rsidRPr="00D92C08">
        <w:rPr>
          <w:rFonts w:ascii="Book Antiqua" w:hAnsi="Book Antiqua"/>
          <w:sz w:val="24"/>
          <w:szCs w:val="24"/>
        </w:rPr>
        <w:t xml:space="preserve"> </w:t>
      </w:r>
      <w:hyperlink r:id="rId10" w:history="1">
        <w:r w:rsidRPr="00D92C08">
          <w:rPr>
            <w:rStyle w:val="Hyperlink"/>
            <w:rFonts w:ascii="Book Antiqua" w:hAnsi="Book Antiqua"/>
            <w:sz w:val="24"/>
            <w:szCs w:val="24"/>
          </w:rPr>
          <w:t>www.internationalneedsgh.org</w:t>
        </w:r>
      </w:hyperlink>
      <w:r w:rsidRPr="00D92C08">
        <w:rPr>
          <w:rFonts w:ascii="Book Antiqua" w:hAnsi="Book Antiqua"/>
          <w:sz w:val="24"/>
          <w:szCs w:val="24"/>
        </w:rPr>
        <w:t xml:space="preserve"> </w:t>
      </w:r>
    </w:p>
    <w:p w14:paraId="11C72520" w14:textId="77777777" w:rsidR="00A20819" w:rsidRPr="00D92C08" w:rsidRDefault="00A20819" w:rsidP="00A20819">
      <w:pPr>
        <w:spacing w:after="0" w:line="240" w:lineRule="auto"/>
        <w:jc w:val="both"/>
        <w:rPr>
          <w:rFonts w:ascii="Book Antiqua" w:hAnsi="Book Antiqua"/>
          <w:sz w:val="24"/>
          <w:szCs w:val="24"/>
        </w:rPr>
      </w:pPr>
    </w:p>
    <w:p w14:paraId="1FE7E790" w14:textId="77777777" w:rsidR="00A20819" w:rsidRDefault="00A20819" w:rsidP="00A20819">
      <w:pPr>
        <w:spacing w:after="0" w:line="240" w:lineRule="auto"/>
        <w:jc w:val="both"/>
        <w:rPr>
          <w:rFonts w:ascii="Book Antiqua" w:hAnsi="Book Antiqua"/>
          <w:sz w:val="24"/>
          <w:szCs w:val="24"/>
        </w:rPr>
      </w:pPr>
    </w:p>
    <w:p w14:paraId="293E1BC1" w14:textId="77777777" w:rsidR="00A20819" w:rsidRPr="00D92C08" w:rsidRDefault="00A20819" w:rsidP="00A20819">
      <w:pPr>
        <w:spacing w:after="0" w:line="240" w:lineRule="auto"/>
        <w:jc w:val="both"/>
        <w:rPr>
          <w:rFonts w:ascii="Book Antiqua" w:hAnsi="Book Antiqua"/>
          <w:sz w:val="24"/>
          <w:szCs w:val="24"/>
        </w:rPr>
      </w:pPr>
    </w:p>
    <w:p w14:paraId="4EBB84FE" w14:textId="77777777" w:rsidR="00A20819" w:rsidRPr="00D92C08" w:rsidRDefault="00A20819" w:rsidP="00A20819">
      <w:pPr>
        <w:spacing w:after="0" w:line="240" w:lineRule="auto"/>
        <w:jc w:val="both"/>
        <w:rPr>
          <w:rFonts w:ascii="Book Antiqua" w:hAnsi="Book Antiqua"/>
          <w:sz w:val="24"/>
          <w:szCs w:val="24"/>
        </w:rPr>
      </w:pPr>
    </w:p>
    <w:p w14:paraId="0AE9E1DD"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Contact Person                                   </w:t>
      </w:r>
      <w:r w:rsidRPr="00D92C08">
        <w:rPr>
          <w:rFonts w:ascii="Book Antiqua" w:hAnsi="Book Antiqua"/>
          <w:b/>
          <w:sz w:val="24"/>
          <w:szCs w:val="24"/>
        </w:rPr>
        <w:t xml:space="preserve">Cromwell Awadey </w:t>
      </w:r>
      <w:r w:rsidRPr="00D92C08">
        <w:rPr>
          <w:rFonts w:ascii="Book Antiqua" w:hAnsi="Book Antiqua"/>
          <w:sz w:val="24"/>
          <w:szCs w:val="24"/>
        </w:rPr>
        <w:t>(Executive Director)</w:t>
      </w:r>
    </w:p>
    <w:p w14:paraId="498A89BE" w14:textId="77777777" w:rsidR="00A20819" w:rsidRPr="00D92C08" w:rsidRDefault="00A20819" w:rsidP="00A20819">
      <w:pPr>
        <w:spacing w:after="0" w:line="240" w:lineRule="auto"/>
        <w:jc w:val="both"/>
        <w:rPr>
          <w:rFonts w:ascii="Book Antiqua" w:hAnsi="Book Antiqua"/>
          <w:sz w:val="24"/>
          <w:szCs w:val="24"/>
        </w:rPr>
      </w:pPr>
      <w:r w:rsidRPr="00D92C08">
        <w:rPr>
          <w:rFonts w:ascii="Book Antiqua" w:hAnsi="Book Antiqua"/>
          <w:sz w:val="24"/>
          <w:szCs w:val="24"/>
        </w:rPr>
        <w:t xml:space="preserve">Contact Person’s Email                      </w:t>
      </w:r>
      <w:hyperlink r:id="rId11" w:history="1">
        <w:r w:rsidRPr="00D92C08">
          <w:rPr>
            <w:rStyle w:val="Hyperlink"/>
            <w:rFonts w:ascii="Book Antiqua" w:hAnsi="Book Antiqua"/>
            <w:sz w:val="24"/>
            <w:szCs w:val="24"/>
          </w:rPr>
          <w:t>cromwell@internationalneedsgh.org</w:t>
        </w:r>
      </w:hyperlink>
    </w:p>
    <w:p w14:paraId="62D3092D" w14:textId="77777777" w:rsidR="00A20819" w:rsidRDefault="00A20819" w:rsidP="00A20819">
      <w:pPr>
        <w:spacing w:after="0" w:line="240" w:lineRule="auto"/>
        <w:jc w:val="both"/>
        <w:rPr>
          <w:rFonts w:ascii="Book Antiqua" w:hAnsi="Book Antiqua"/>
          <w:sz w:val="24"/>
          <w:szCs w:val="24"/>
        </w:rPr>
      </w:pPr>
    </w:p>
    <w:p w14:paraId="5513E44E" w14:textId="77777777" w:rsidR="00A20819" w:rsidRDefault="00A20819" w:rsidP="00A20819">
      <w:pPr>
        <w:rPr>
          <w:rFonts w:ascii="Book Antiqua" w:hAnsi="Book Antiqua"/>
        </w:rPr>
      </w:pPr>
    </w:p>
    <w:p w14:paraId="751DF09B" w14:textId="5026DD7E" w:rsidR="00A20819" w:rsidRDefault="00A20819" w:rsidP="00A20819">
      <w:pPr>
        <w:rPr>
          <w:rFonts w:ascii="Book Antiqua" w:hAnsi="Book Antiqua"/>
        </w:rPr>
      </w:pPr>
    </w:p>
    <w:p w14:paraId="7E0C1B50" w14:textId="1AD08A8B" w:rsidR="00CF12D3" w:rsidRDefault="006F6E4F" w:rsidP="00A20819">
      <w:pPr>
        <w:rPr>
          <w:rFonts w:ascii="Book Antiqua" w:hAnsi="Book Antiqua"/>
        </w:rPr>
      </w:pPr>
      <w:r>
        <w:rPr>
          <w:rFonts w:ascii="Book Antiqua" w:hAnsi="Book Antiqua"/>
        </w:rPr>
        <w:t xml:space="preserve"> </w:t>
      </w:r>
    </w:p>
    <w:p w14:paraId="18A44E0A" w14:textId="77777777" w:rsidR="00A20819" w:rsidRPr="00A20819" w:rsidRDefault="00A20819" w:rsidP="00A20819">
      <w:pPr>
        <w:rPr>
          <w:rFonts w:ascii="Book Antiqua" w:hAnsi="Book Antiqua"/>
        </w:rPr>
      </w:pPr>
    </w:p>
    <w:p w14:paraId="7252A67A" w14:textId="081D6846" w:rsidR="00A20819" w:rsidRDefault="00A20819" w:rsidP="00A20819">
      <w:pPr>
        <w:pStyle w:val="ListParagraph"/>
        <w:numPr>
          <w:ilvl w:val="0"/>
          <w:numId w:val="4"/>
        </w:numPr>
        <w:spacing w:after="0" w:line="240" w:lineRule="auto"/>
        <w:jc w:val="both"/>
        <w:rPr>
          <w:rFonts w:ascii="Book Antiqua" w:hAnsi="Book Antiqua"/>
        </w:rPr>
      </w:pPr>
      <w:r w:rsidRPr="00A20819">
        <w:rPr>
          <w:rFonts w:ascii="Book Antiqua" w:hAnsi="Book Antiqua"/>
          <w:b/>
        </w:rPr>
        <w:t>Introduction and Background</w:t>
      </w:r>
      <w:r w:rsidRPr="00A20819">
        <w:rPr>
          <w:rFonts w:ascii="Book Antiqua" w:hAnsi="Book Antiqua"/>
        </w:rPr>
        <w:t xml:space="preserve"> </w:t>
      </w:r>
    </w:p>
    <w:p w14:paraId="1834F09D" w14:textId="77777777" w:rsidR="00B23FDB" w:rsidRDefault="00B23FDB" w:rsidP="00AA0CE3">
      <w:pPr>
        <w:spacing w:after="0" w:line="240" w:lineRule="auto"/>
        <w:jc w:val="both"/>
        <w:rPr>
          <w:rFonts w:ascii="Book Antiqua" w:hAnsi="Book Antiqua"/>
        </w:rPr>
      </w:pPr>
    </w:p>
    <w:p w14:paraId="0C44E4CA" w14:textId="09F507B2" w:rsidR="00D01ABE" w:rsidRDefault="00AA0CE3" w:rsidP="00AA0CE3">
      <w:pPr>
        <w:spacing w:after="0" w:line="240" w:lineRule="auto"/>
        <w:jc w:val="both"/>
        <w:rPr>
          <w:rFonts w:ascii="Book Antiqua" w:hAnsi="Book Antiqua"/>
        </w:rPr>
      </w:pPr>
      <w:r>
        <w:rPr>
          <w:rFonts w:ascii="Book Antiqua" w:hAnsi="Book Antiqua"/>
        </w:rPr>
        <w:t>INGH’s mandate of fulfilling the great commission and seeing transformed lives and changed communities has been pursued over the last 30 years. This has be</w:t>
      </w:r>
      <w:r w:rsidR="00D01ABE">
        <w:rPr>
          <w:rFonts w:ascii="Book Antiqua" w:hAnsi="Book Antiqua"/>
        </w:rPr>
        <w:t>en</w:t>
      </w:r>
      <w:r>
        <w:rPr>
          <w:rFonts w:ascii="Book Antiqua" w:hAnsi="Book Antiqua"/>
        </w:rPr>
        <w:t xml:space="preserve"> realized through</w:t>
      </w:r>
      <w:r w:rsidR="00D01ABE">
        <w:rPr>
          <w:rFonts w:ascii="Book Antiqua" w:hAnsi="Book Antiqua"/>
        </w:rPr>
        <w:t xml:space="preserve"> partnership and</w:t>
      </w:r>
      <w:r>
        <w:rPr>
          <w:rFonts w:ascii="Book Antiqua" w:hAnsi="Book Antiqua"/>
        </w:rPr>
        <w:t xml:space="preserve"> </w:t>
      </w:r>
      <w:r w:rsidR="00D01ABE">
        <w:rPr>
          <w:rFonts w:ascii="Book Antiqua" w:hAnsi="Book Antiqua"/>
        </w:rPr>
        <w:t xml:space="preserve">an integrated thematic approach to programming. INGH has 5 areas of focus. Among these are Christian witnessing and education. </w:t>
      </w:r>
    </w:p>
    <w:p w14:paraId="75B71D93" w14:textId="77777777" w:rsidR="00D01ABE" w:rsidRDefault="00D01ABE" w:rsidP="00AA0CE3">
      <w:pPr>
        <w:spacing w:after="0" w:line="240" w:lineRule="auto"/>
        <w:jc w:val="both"/>
        <w:rPr>
          <w:rFonts w:ascii="Book Antiqua" w:hAnsi="Book Antiqua"/>
        </w:rPr>
      </w:pPr>
    </w:p>
    <w:p w14:paraId="4AD185BB" w14:textId="6B9C32F2" w:rsidR="00D01ABE" w:rsidRDefault="00B23FDB" w:rsidP="00AA0CE3">
      <w:pPr>
        <w:spacing w:after="0" w:line="240" w:lineRule="auto"/>
        <w:jc w:val="both"/>
        <w:rPr>
          <w:rFonts w:ascii="Book Antiqua" w:hAnsi="Book Antiqua"/>
        </w:rPr>
      </w:pPr>
      <w:r>
        <w:rPr>
          <w:rFonts w:ascii="Book Antiqua" w:hAnsi="Book Antiqua"/>
        </w:rPr>
        <w:t xml:space="preserve">In the area of Christian witness, </w:t>
      </w:r>
      <w:r w:rsidR="00D01ABE">
        <w:rPr>
          <w:rFonts w:ascii="Book Antiqua" w:hAnsi="Book Antiqua"/>
        </w:rPr>
        <w:t>INGH supports church leaders</w:t>
      </w:r>
      <w:r>
        <w:rPr>
          <w:rFonts w:ascii="Book Antiqua" w:hAnsi="Book Antiqua"/>
        </w:rPr>
        <w:t>, organizational leaders and other relevant workers within the church. The education area also focuses on supporting</w:t>
      </w:r>
      <w:r w:rsidR="00D01ABE">
        <w:rPr>
          <w:rFonts w:ascii="Book Antiqua" w:hAnsi="Book Antiqua"/>
        </w:rPr>
        <w:t xml:space="preserve"> children from deprived communities in which churches are planted </w:t>
      </w:r>
      <w:r>
        <w:rPr>
          <w:rFonts w:ascii="Book Antiqua" w:hAnsi="Book Antiqua"/>
        </w:rPr>
        <w:t>to</w:t>
      </w:r>
      <w:r w:rsidR="00D01ABE">
        <w:rPr>
          <w:rFonts w:ascii="Book Antiqua" w:hAnsi="Book Antiqua"/>
        </w:rPr>
        <w:t xml:space="preserve"> ac</w:t>
      </w:r>
      <w:r>
        <w:rPr>
          <w:rFonts w:ascii="Book Antiqua" w:hAnsi="Book Antiqua"/>
        </w:rPr>
        <w:t xml:space="preserve">cess education. </w:t>
      </w:r>
      <w:r w:rsidR="00D01ABE">
        <w:rPr>
          <w:rFonts w:ascii="Book Antiqua" w:hAnsi="Book Antiqua"/>
        </w:rPr>
        <w:t xml:space="preserve"> </w:t>
      </w:r>
    </w:p>
    <w:p w14:paraId="6B35F335" w14:textId="71FB2544" w:rsidR="00AA0CE3" w:rsidRPr="00AA0CE3" w:rsidRDefault="00AA0CE3" w:rsidP="00AA0CE3">
      <w:pPr>
        <w:spacing w:after="0" w:line="240" w:lineRule="auto"/>
        <w:jc w:val="both"/>
        <w:rPr>
          <w:rFonts w:ascii="Book Antiqua" w:hAnsi="Book Antiqua"/>
        </w:rPr>
      </w:pPr>
      <w:r>
        <w:rPr>
          <w:rFonts w:ascii="Book Antiqua" w:hAnsi="Book Antiqua"/>
        </w:rPr>
        <w:t xml:space="preserve"> </w:t>
      </w:r>
    </w:p>
    <w:p w14:paraId="67C99625"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The right to education is one of the key principles underpinning the Education 2030 Agenda and Sustainable Development Goal 4 (SDG4) adopted by the international community. SDG 4 is rights-based and seeks to ensure the full enjoyment of the right to education as fundamental to achieving sustainable development. Education in itself is an empowering right and one of the most powerful tools by which economically and socially marginalized children and adults can lift themselves out of poverty and participate fully in society (UNESCO).</w:t>
      </w:r>
    </w:p>
    <w:p w14:paraId="3B920526" w14:textId="77777777" w:rsidR="00A20819" w:rsidRPr="00A20819" w:rsidRDefault="00A20819" w:rsidP="00A20819">
      <w:pPr>
        <w:spacing w:after="0" w:line="240" w:lineRule="auto"/>
        <w:jc w:val="both"/>
        <w:rPr>
          <w:rFonts w:ascii="Book Antiqua" w:hAnsi="Book Antiqua"/>
        </w:rPr>
      </w:pPr>
    </w:p>
    <w:p w14:paraId="6BDC585F"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Education is a basic right every child is entitled to under the United Nations Convention on the Rights of the Child (UNCRC). Aside from being a universal human right at the individual level, education in all forms, formal and informal, is a critical determinant of the well-being of present and future generations because it enables people to: understand and modify their environment and therefore, better cope with life’s circumstances; choose healthier diets, behaviors, and lifestyles; develop their income generating capacities and create more work possibilities; seek quality health care for themselves and their children and thereby facilitate improvements in health status and life expectancy; and enroll and see their children through school and thereby interrupt the processes of intergenerational poverty transfer. </w:t>
      </w:r>
    </w:p>
    <w:p w14:paraId="7F371EFB" w14:textId="77777777" w:rsidR="00A20819" w:rsidRPr="00A20819" w:rsidRDefault="00A20819" w:rsidP="00A20819">
      <w:pPr>
        <w:spacing w:after="0" w:line="240" w:lineRule="auto"/>
        <w:jc w:val="both"/>
        <w:rPr>
          <w:rFonts w:ascii="Book Antiqua" w:hAnsi="Book Antiqua"/>
        </w:rPr>
      </w:pPr>
    </w:p>
    <w:p w14:paraId="00AC87BC"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Moreover, education of girls is known to empower them to protect themselves from maternal death and their children from infant and under-5 deaths because educated women are more likely to: space their pregnancies; seek and access antenatal, delivery and post-natal care; and gives better child care and nutrition (Ghana Demographic and Health Survey, 2003; Becker, 1994). From the perspective of the economy, education leads to a faster technology absorption and adoption; more competitive economy; and faster economic growth (</w:t>
      </w:r>
      <w:proofErr w:type="spellStart"/>
      <w:r w:rsidRPr="00A20819">
        <w:rPr>
          <w:rFonts w:ascii="Book Antiqua" w:hAnsi="Book Antiqua"/>
        </w:rPr>
        <w:t>Jabry</w:t>
      </w:r>
      <w:proofErr w:type="spellEnd"/>
      <w:r w:rsidRPr="00A20819">
        <w:rPr>
          <w:rFonts w:ascii="Book Antiqua" w:hAnsi="Book Antiqua"/>
        </w:rPr>
        <w:t xml:space="preserve">, 2002; </w:t>
      </w:r>
      <w:proofErr w:type="spellStart"/>
      <w:r w:rsidRPr="00A20819">
        <w:rPr>
          <w:rFonts w:ascii="Book Antiqua" w:hAnsi="Book Antiqua"/>
        </w:rPr>
        <w:t>Psacharopoulos</w:t>
      </w:r>
      <w:proofErr w:type="spellEnd"/>
      <w:r w:rsidRPr="00A20819">
        <w:rPr>
          <w:rFonts w:ascii="Book Antiqua" w:hAnsi="Book Antiqua"/>
        </w:rPr>
        <w:t xml:space="preserve"> 1995). </w:t>
      </w:r>
    </w:p>
    <w:p w14:paraId="75DFF735" w14:textId="77777777" w:rsidR="00A20819" w:rsidRPr="00A20819" w:rsidRDefault="00A20819" w:rsidP="00A20819">
      <w:pPr>
        <w:spacing w:after="0" w:line="240" w:lineRule="auto"/>
        <w:jc w:val="both"/>
        <w:rPr>
          <w:rFonts w:ascii="Book Antiqua" w:hAnsi="Book Antiqua"/>
        </w:rPr>
      </w:pPr>
    </w:p>
    <w:p w14:paraId="2C1BAA23"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From a political perspective, educated people are easier to engage, as it facilitates the development of analytical and critical thinking in children, families and communities; enables them to become more aware about their circumstances, potentials and rights; enhances their self-confidence; empowers them to claim their rights and those of their children; helps strengthen civil institutions such as the free press, free elections, trades unions, political parties and other representative associations through which the nation’s political agency can be strengthened to create a more inclusive society at all levels (</w:t>
      </w:r>
      <w:proofErr w:type="spellStart"/>
      <w:r w:rsidRPr="00A20819">
        <w:rPr>
          <w:rFonts w:ascii="Book Antiqua" w:hAnsi="Book Antiqua"/>
        </w:rPr>
        <w:t>Jabry</w:t>
      </w:r>
      <w:proofErr w:type="spellEnd"/>
      <w:r w:rsidRPr="00A20819">
        <w:rPr>
          <w:rFonts w:ascii="Book Antiqua" w:hAnsi="Book Antiqua"/>
        </w:rPr>
        <w:t xml:space="preserve">, 2002; UNDP, 2007). </w:t>
      </w:r>
    </w:p>
    <w:p w14:paraId="3C5AC5B9" w14:textId="77777777" w:rsidR="00A20819" w:rsidRPr="00A20819" w:rsidRDefault="00A20819" w:rsidP="00A20819">
      <w:pPr>
        <w:spacing w:after="0" w:line="240" w:lineRule="auto"/>
        <w:jc w:val="both"/>
        <w:rPr>
          <w:rFonts w:ascii="Book Antiqua" w:hAnsi="Book Antiqua"/>
        </w:rPr>
      </w:pPr>
    </w:p>
    <w:p w14:paraId="01602F37"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 The pivotal role of education in the attainment of national and international developmental goals have resulted in the formulation and passage of conventions, laws and policies which all aim at protecting and promoting the right of the child to education. These conventions include; the Universal Declaration </w:t>
      </w:r>
      <w:r w:rsidRPr="00A20819">
        <w:rPr>
          <w:rFonts w:ascii="Book Antiqua" w:hAnsi="Book Antiqua"/>
        </w:rPr>
        <w:lastRenderedPageBreak/>
        <w:t xml:space="preserve">of Human Rights of 1948, the International Covenant on the Economic, Social and Cultural Rights of 1966, and the UN Convention on the Rights of the Child, 1989. In Ghana, the laws on education include; the 1992 Constitution, the Education Act of 2008 (Act 778), the Ghana Education Service Act of 1995 (Act 506) and the Children’s Act of 1998 (Act 560). </w:t>
      </w:r>
    </w:p>
    <w:p w14:paraId="61FFFEC3" w14:textId="77777777" w:rsidR="00A20819" w:rsidRPr="00A20819" w:rsidRDefault="00A20819" w:rsidP="00A20819">
      <w:pPr>
        <w:spacing w:after="0" w:line="240" w:lineRule="auto"/>
        <w:jc w:val="both"/>
        <w:rPr>
          <w:rFonts w:ascii="Book Antiqua" w:hAnsi="Book Antiqua"/>
        </w:rPr>
      </w:pPr>
    </w:p>
    <w:p w14:paraId="34DD5802"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 A number of reforms and policies have also been undertaken to overhaul and improve the educational sector in Ghana. These policy interventions dealt with various issues in the educational sector; ranging from access, quality, management, training through to relevance. The first of such policies was the Accelerated Development Plan for Education which was implemented from 1951. This was followed by the Education Act of 1961, the Education Committee of 1967, the </w:t>
      </w:r>
      <w:proofErr w:type="spellStart"/>
      <w:r w:rsidRPr="00A20819">
        <w:rPr>
          <w:rFonts w:ascii="Book Antiqua" w:hAnsi="Book Antiqua"/>
        </w:rPr>
        <w:t>Dzobo</w:t>
      </w:r>
      <w:proofErr w:type="spellEnd"/>
      <w:r w:rsidRPr="00A20819">
        <w:rPr>
          <w:rFonts w:ascii="Book Antiqua" w:hAnsi="Book Antiqua"/>
        </w:rPr>
        <w:t xml:space="preserve"> Education Review Committee of 1972, the Decentralization of Education Decision Making of 1987. In 1996, the Free Compulsory Universal Basic Education (</w:t>
      </w:r>
      <w:proofErr w:type="spellStart"/>
      <w:r w:rsidRPr="00A20819">
        <w:rPr>
          <w:rFonts w:ascii="Book Antiqua" w:hAnsi="Book Antiqua"/>
        </w:rPr>
        <w:t>fCUBE</w:t>
      </w:r>
      <w:proofErr w:type="spellEnd"/>
      <w:r w:rsidRPr="00A20819">
        <w:rPr>
          <w:rFonts w:ascii="Book Antiqua" w:hAnsi="Book Antiqua"/>
        </w:rPr>
        <w:t xml:space="preserve">) policy was formulated. This policy sought to make education at the basic level progressively free and compulsory. It had three objectives which are; to increase access and participation in education, improve quality of teaching and learning as well as improve efficiency in education management. In 2017, Free Senior High School (FSHS) program was introduced, this improved access to secondary education. The most recent of the reforms in the educational sector in Ghana was in 2019, this reform reviewed the curriculum from objectives based to standard base with emphasis on 4Rs; </w:t>
      </w:r>
      <w:r w:rsidRPr="00A20819">
        <w:rPr>
          <w:rFonts w:ascii="Book Antiqua" w:hAnsi="Book Antiqua"/>
          <w:b/>
          <w:bCs/>
        </w:rPr>
        <w:t>R</w:t>
      </w:r>
      <w:r w:rsidRPr="00A20819">
        <w:rPr>
          <w:rFonts w:ascii="Book Antiqua" w:hAnsi="Book Antiqua"/>
        </w:rPr>
        <w:t xml:space="preserve">eading, </w:t>
      </w:r>
      <w:proofErr w:type="spellStart"/>
      <w:r w:rsidRPr="00A20819">
        <w:rPr>
          <w:rFonts w:ascii="Book Antiqua" w:hAnsi="Book Antiqua"/>
        </w:rPr>
        <w:t>w</w:t>
      </w:r>
      <w:r w:rsidRPr="00A20819">
        <w:rPr>
          <w:rFonts w:ascii="Book Antiqua" w:hAnsi="Book Antiqua"/>
          <w:b/>
          <w:bCs/>
        </w:rPr>
        <w:t>R</w:t>
      </w:r>
      <w:r w:rsidRPr="00A20819">
        <w:rPr>
          <w:rFonts w:ascii="Book Antiqua" w:hAnsi="Book Antiqua"/>
        </w:rPr>
        <w:t>iting</w:t>
      </w:r>
      <w:proofErr w:type="spellEnd"/>
      <w:r w:rsidRPr="00A20819">
        <w:rPr>
          <w:rFonts w:ascii="Book Antiqua" w:hAnsi="Book Antiqua"/>
        </w:rPr>
        <w:t xml:space="preserve">, </w:t>
      </w:r>
      <w:proofErr w:type="spellStart"/>
      <w:r w:rsidRPr="00A20819">
        <w:rPr>
          <w:rFonts w:ascii="Book Antiqua" w:hAnsi="Book Antiqua"/>
        </w:rPr>
        <w:t>a</w:t>
      </w:r>
      <w:r w:rsidRPr="00A20819">
        <w:rPr>
          <w:rFonts w:ascii="Book Antiqua" w:hAnsi="Book Antiqua"/>
          <w:b/>
          <w:bCs/>
        </w:rPr>
        <w:t>R</w:t>
      </w:r>
      <w:r w:rsidRPr="00A20819">
        <w:rPr>
          <w:rFonts w:ascii="Book Antiqua" w:hAnsi="Book Antiqua"/>
        </w:rPr>
        <w:t>ithmetic</w:t>
      </w:r>
      <w:proofErr w:type="spellEnd"/>
      <w:r w:rsidRPr="00A20819">
        <w:rPr>
          <w:rFonts w:ascii="Book Antiqua" w:hAnsi="Book Antiqua"/>
        </w:rPr>
        <w:t xml:space="preserve"> and </w:t>
      </w:r>
      <w:proofErr w:type="spellStart"/>
      <w:r w:rsidRPr="00A20819">
        <w:rPr>
          <w:rFonts w:ascii="Book Antiqua" w:hAnsi="Book Antiqua"/>
        </w:rPr>
        <w:t>c</w:t>
      </w:r>
      <w:r w:rsidRPr="00A20819">
        <w:rPr>
          <w:rFonts w:ascii="Book Antiqua" w:hAnsi="Book Antiqua"/>
          <w:b/>
          <w:bCs/>
        </w:rPr>
        <w:t>R</w:t>
      </w:r>
      <w:r w:rsidRPr="00A20819">
        <w:rPr>
          <w:rFonts w:ascii="Book Antiqua" w:hAnsi="Book Antiqua"/>
        </w:rPr>
        <w:t>eativity</w:t>
      </w:r>
      <w:proofErr w:type="spellEnd"/>
      <w:r w:rsidRPr="00A20819">
        <w:rPr>
          <w:rFonts w:ascii="Book Antiqua" w:hAnsi="Book Antiqua"/>
        </w:rPr>
        <w:t xml:space="preserve">. </w:t>
      </w:r>
    </w:p>
    <w:p w14:paraId="2A860983" w14:textId="77777777" w:rsidR="00A20819" w:rsidRPr="00A20819" w:rsidRDefault="00A20819" w:rsidP="00A20819">
      <w:pPr>
        <w:spacing w:after="0" w:line="240" w:lineRule="auto"/>
        <w:jc w:val="both"/>
        <w:rPr>
          <w:rFonts w:ascii="Book Antiqua" w:hAnsi="Book Antiqua"/>
        </w:rPr>
      </w:pPr>
    </w:p>
    <w:p w14:paraId="7327B6AF"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The various reforms have resulted in the increase of basic schools, the numbers of public and private schools have steadily increased at all three levels, reaching 23,239 total kindergarten schools in 2016/17, 23,489 primary-level schools, and 15,804 schools at the JHS level (ESA2018). Also, they have also resulted in incremental budgeting for the educational sector in Ghana, total education expenditure in nominal terms from 2013 to 2017 has recorded progressive increase from GHS 5.6 billion to GHS 10.5 billion. The total education expenditure for 2017 was GHS 10.5 billion financed from government discretionally allotment as well as other sources. This represents an increase of 16% over the expenditure for 2016 whilst the GDP for the same period experienced an increase of 19.7%. The resulting growth in GDP translates into a negative growth in education expenditure as a percentage of GDP whilst total education expenditure as a percentage of total government expenditure increased by 62.4% (ESPR 2018).</w:t>
      </w:r>
    </w:p>
    <w:p w14:paraId="55985E72" w14:textId="77777777" w:rsidR="00A20819" w:rsidRPr="00A20819" w:rsidRDefault="00A20819" w:rsidP="00A20819">
      <w:pPr>
        <w:spacing w:after="0" w:line="240" w:lineRule="auto"/>
        <w:jc w:val="both"/>
        <w:rPr>
          <w:rFonts w:ascii="Book Antiqua" w:hAnsi="Book Antiqua"/>
        </w:rPr>
      </w:pPr>
    </w:p>
    <w:p w14:paraId="516C1374"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Ghana operates an 11-year basic education; comprising two-year kindergarten, six-year primary and three-year junior high school. This is then followed by secondary education comprising 3-year senior high school and the tertiary sub-sector (Education Act 2008). </w:t>
      </w:r>
    </w:p>
    <w:p w14:paraId="3A333364" w14:textId="77777777" w:rsidR="00A20819" w:rsidRPr="00A20819" w:rsidRDefault="00A20819" w:rsidP="00A20819">
      <w:pPr>
        <w:spacing w:after="0" w:line="240" w:lineRule="auto"/>
        <w:jc w:val="both"/>
        <w:rPr>
          <w:rFonts w:ascii="Book Antiqua" w:hAnsi="Book Antiqua"/>
        </w:rPr>
      </w:pPr>
    </w:p>
    <w:p w14:paraId="59474C88"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International Needs Ghana (INGH) has been involved in the provision of quality education for needy children in some deprived communities in Ghana since 1993 when it established the school in the </w:t>
      </w:r>
      <w:proofErr w:type="spellStart"/>
      <w:r w:rsidRPr="00A20819">
        <w:rPr>
          <w:rFonts w:ascii="Book Antiqua" w:hAnsi="Book Antiqua"/>
        </w:rPr>
        <w:t>Amrahia</w:t>
      </w:r>
      <w:proofErr w:type="spellEnd"/>
      <w:r w:rsidRPr="00A20819">
        <w:rPr>
          <w:rFonts w:ascii="Book Antiqua" w:hAnsi="Book Antiqua"/>
        </w:rPr>
        <w:t xml:space="preserve"> community. Since then, 10 other schools have been established; with two of them being managed by INGH as model schools, eight of the schools are being managed in partnership with the Ghana Education Service and the Methodist Education Unit and the Global Evangelical Church. One of the schools (</w:t>
      </w:r>
      <w:proofErr w:type="spellStart"/>
      <w:r w:rsidRPr="00A20819">
        <w:rPr>
          <w:rFonts w:ascii="Book Antiqua" w:hAnsi="Book Antiqua"/>
        </w:rPr>
        <w:t>Aboelato</w:t>
      </w:r>
      <w:proofErr w:type="spellEnd"/>
      <w:r w:rsidRPr="00A20819">
        <w:rPr>
          <w:rFonts w:ascii="Book Antiqua" w:hAnsi="Book Antiqua"/>
        </w:rPr>
        <w:t xml:space="preserve"> DA Primary at </w:t>
      </w:r>
      <w:proofErr w:type="spellStart"/>
      <w:r w:rsidRPr="00A20819">
        <w:rPr>
          <w:rFonts w:ascii="Book Antiqua" w:hAnsi="Book Antiqua"/>
        </w:rPr>
        <w:t>Nyorkuko</w:t>
      </w:r>
      <w:proofErr w:type="spellEnd"/>
      <w:r w:rsidRPr="00A20819">
        <w:rPr>
          <w:rFonts w:ascii="Book Antiqua" w:hAnsi="Book Antiqua"/>
        </w:rPr>
        <w:t xml:space="preserve"> in the Upper East Region) is directly under the management of the District Assembly through the Ghana Education Service. In addition to these schools, INGH also works with over 16 public basic schools in Ghana to support the education of children in these schools. </w:t>
      </w:r>
    </w:p>
    <w:p w14:paraId="1F4FE901" w14:textId="77777777" w:rsidR="00A20819" w:rsidRPr="00A20819" w:rsidRDefault="00A20819" w:rsidP="00A20819">
      <w:pPr>
        <w:spacing w:after="0" w:line="240" w:lineRule="auto"/>
        <w:jc w:val="both"/>
        <w:rPr>
          <w:rFonts w:ascii="Book Antiqua" w:hAnsi="Book Antiqua"/>
        </w:rPr>
      </w:pPr>
    </w:p>
    <w:p w14:paraId="57AA9EE8"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Provision of formal education to children in these schools and communities is complemented by the provision of water, sanitation and hygiene facilities and services in these schools by INGH. Consistent with its commitment to the development of the child, INGH provides or facilitates the provision of on-</w:t>
      </w:r>
      <w:r w:rsidRPr="00A20819">
        <w:rPr>
          <w:rFonts w:ascii="Book Antiqua" w:hAnsi="Book Antiqua"/>
        </w:rPr>
        <w:lastRenderedPageBreak/>
        <w:t xml:space="preserve">site feeding in eight of the schools, while government through the National School Feeding Program provides feeding in three of the schools to improve on the nutritional status of the children in the schools. </w:t>
      </w:r>
    </w:p>
    <w:p w14:paraId="479F186D" w14:textId="77777777" w:rsidR="00A20819" w:rsidRPr="00A20819" w:rsidRDefault="00A20819" w:rsidP="00A20819">
      <w:pPr>
        <w:spacing w:after="0" w:line="240" w:lineRule="auto"/>
        <w:jc w:val="both"/>
        <w:rPr>
          <w:rFonts w:ascii="Book Antiqua" w:hAnsi="Book Antiqua"/>
        </w:rPr>
      </w:pPr>
    </w:p>
    <w:p w14:paraId="3D78E7E3"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International Needs Child Assistance Program (INCAP), International Needs Group Assistance Program (INGAP) and International Needs Students Assistance Program (INSAP) are the vehicles which drive the education program of INGH.  INGH facilitates the education of children and students with the goal of achieving four outcomes, namely; educational development, physical and health development (which together combine to promote human capital formation), life skills and social development, and spiritual development (character and value formation). Children on INCAP are assisted in partnership with their parents/caregivers through basic education up to senior high school (grade 12) by Sponsors from Canada, Ghana, UK, USA and New Zealand through International Needs partners in these countries, while those on INGAP are assisted from sponsors and donors in Canada. There are over 5500 children enrolled in the 11 schools INGH works directly, another 200 children in public basic schools with another 220 in Senior High Schools across the country as at December 2021. Out of all these about 1700 are on INCAP and 375 on INGAP. </w:t>
      </w:r>
    </w:p>
    <w:p w14:paraId="6264C495" w14:textId="77777777" w:rsidR="00A20819" w:rsidRPr="00A20819" w:rsidRDefault="00A20819" w:rsidP="00A20819">
      <w:pPr>
        <w:jc w:val="both"/>
        <w:rPr>
          <w:rFonts w:ascii="Book Antiqua" w:hAnsi="Book Antiqua" w:cs="Tahoma"/>
        </w:rPr>
      </w:pPr>
    </w:p>
    <w:p w14:paraId="4ED66F28" w14:textId="77777777" w:rsidR="00A20819" w:rsidRPr="00A20819" w:rsidRDefault="00A20819" w:rsidP="00A20819">
      <w:pPr>
        <w:jc w:val="both"/>
        <w:rPr>
          <w:rFonts w:ascii="Book Antiqua" w:hAnsi="Book Antiqua" w:cs="Tahoma"/>
        </w:rPr>
      </w:pPr>
      <w:r w:rsidRPr="00A20819">
        <w:rPr>
          <w:rFonts w:ascii="Book Antiqua" w:hAnsi="Book Antiqua" w:cs="Tahoma"/>
        </w:rPr>
        <w:t xml:space="preserve">INGH has established 11 schools in 11 communities in 6 districts across 4 regions in Ghana in line with the strategic goal of INGH which is to see transformed lives and changed communities. </w:t>
      </w:r>
      <w:proofErr w:type="spellStart"/>
      <w:r w:rsidRPr="00A20819">
        <w:rPr>
          <w:rFonts w:ascii="Book Antiqua" w:hAnsi="Book Antiqua" w:cs="Tahoma"/>
        </w:rPr>
        <w:t>Amrahia</w:t>
      </w:r>
      <w:proofErr w:type="spellEnd"/>
      <w:r w:rsidRPr="00A20819">
        <w:rPr>
          <w:rFonts w:ascii="Book Antiqua" w:hAnsi="Book Antiqua" w:cs="Tahoma"/>
        </w:rPr>
        <w:t xml:space="preserve"> Community School (ACS) in the </w:t>
      </w:r>
      <w:proofErr w:type="spellStart"/>
      <w:r w:rsidRPr="00A20819">
        <w:rPr>
          <w:rFonts w:ascii="Book Antiqua" w:hAnsi="Book Antiqua" w:cs="Tahoma"/>
        </w:rPr>
        <w:t>Adentan</w:t>
      </w:r>
      <w:proofErr w:type="spellEnd"/>
      <w:r w:rsidRPr="00A20819">
        <w:rPr>
          <w:rFonts w:ascii="Book Antiqua" w:hAnsi="Book Antiqua" w:cs="Tahoma"/>
        </w:rPr>
        <w:t xml:space="preserve"> Municipality of the Greater Accra Region and </w:t>
      </w:r>
      <w:proofErr w:type="spellStart"/>
      <w:r w:rsidRPr="00A20819">
        <w:rPr>
          <w:rFonts w:ascii="Book Antiqua" w:hAnsi="Book Antiqua" w:cs="Tahoma"/>
        </w:rPr>
        <w:t>Kpogede</w:t>
      </w:r>
      <w:proofErr w:type="spellEnd"/>
      <w:r w:rsidRPr="00A20819">
        <w:rPr>
          <w:rFonts w:ascii="Book Antiqua" w:hAnsi="Book Antiqua" w:cs="Tahoma"/>
        </w:rPr>
        <w:t xml:space="preserve"> Community School (KCS) located in the Central </w:t>
      </w:r>
      <w:proofErr w:type="spellStart"/>
      <w:r w:rsidRPr="00A20819">
        <w:rPr>
          <w:rFonts w:ascii="Book Antiqua" w:hAnsi="Book Antiqua" w:cs="Tahoma"/>
        </w:rPr>
        <w:t>Tongu</w:t>
      </w:r>
      <w:proofErr w:type="spellEnd"/>
      <w:r w:rsidRPr="00A20819">
        <w:rPr>
          <w:rFonts w:ascii="Book Antiqua" w:hAnsi="Book Antiqua" w:cs="Tahoma"/>
        </w:rPr>
        <w:t xml:space="preserve"> District of the Volta Region of Ghana are part of the 11 schools built by INGH. Both schools were built to promote Christ-</w:t>
      </w:r>
      <w:proofErr w:type="spellStart"/>
      <w:r w:rsidRPr="00A20819">
        <w:rPr>
          <w:rFonts w:ascii="Book Antiqua" w:hAnsi="Book Antiqua" w:cs="Tahoma"/>
        </w:rPr>
        <w:t>centred</w:t>
      </w:r>
      <w:proofErr w:type="spellEnd"/>
      <w:r w:rsidRPr="00A20819">
        <w:rPr>
          <w:rFonts w:ascii="Book Antiqua" w:hAnsi="Book Antiqua" w:cs="Tahoma"/>
        </w:rPr>
        <w:t xml:space="preserve"> education.</w:t>
      </w:r>
    </w:p>
    <w:p w14:paraId="13732202" w14:textId="77777777" w:rsidR="00A20819" w:rsidRPr="00A20819" w:rsidRDefault="00A20819" w:rsidP="00A20819">
      <w:pPr>
        <w:jc w:val="both"/>
        <w:rPr>
          <w:rFonts w:ascii="Book Antiqua" w:hAnsi="Book Antiqua" w:cs="Tahoma"/>
        </w:rPr>
      </w:pPr>
      <w:r w:rsidRPr="00A20819">
        <w:rPr>
          <w:rFonts w:ascii="Book Antiqua" w:hAnsi="Book Antiqua" w:cs="Tahoma"/>
        </w:rPr>
        <w:t>Education in Ghana spans to the tertiary level. Tertiary education in Ghana is not new, we have had tertiary education since the colonial days, with the establishment of the University of Gold Coast (now university of Ghana) in 1948. Since then, more universities have been established while other institutions such as the polytechnics and colleges of education have all been elevated to tertiary status. All these have been done to create more room and opportunities for citizens to have tertiary level education which is important for the development of the country. The tertiary institutions are made up of both private and public institutions, and are found in every region of Ghana.</w:t>
      </w:r>
    </w:p>
    <w:p w14:paraId="42EC5D59" w14:textId="77777777" w:rsidR="00A20819" w:rsidRPr="00A20819" w:rsidRDefault="00A20819" w:rsidP="00A20819">
      <w:pPr>
        <w:jc w:val="both"/>
        <w:rPr>
          <w:rFonts w:ascii="Book Antiqua" w:hAnsi="Book Antiqua" w:cs="Tahoma"/>
        </w:rPr>
      </w:pPr>
      <w:r w:rsidRPr="00A20819">
        <w:rPr>
          <w:rFonts w:ascii="Book Antiqua" w:hAnsi="Book Antiqua" w:cs="Tahoma"/>
        </w:rPr>
        <w:t xml:space="preserve">A number of the public universities in Ghana have special focus areas, for example; University of Education focuses on education and training of teachers, university of health and allied sciences focuses on training of health professionals and the university of Development Studies focuses on integrated development studies. These arrangements have been put in place to ensure the nations gets the need manpower in the focus areas of these universities  </w:t>
      </w:r>
    </w:p>
    <w:p w14:paraId="00C60923" w14:textId="77777777" w:rsidR="00A20819" w:rsidRPr="00A20819" w:rsidRDefault="00A20819" w:rsidP="00A20819">
      <w:pPr>
        <w:jc w:val="both"/>
        <w:rPr>
          <w:rFonts w:ascii="Book Antiqua" w:hAnsi="Book Antiqua" w:cs="Tahoma"/>
        </w:rPr>
      </w:pPr>
      <w:r w:rsidRPr="00A20819">
        <w:rPr>
          <w:rFonts w:ascii="Book Antiqua" w:hAnsi="Book Antiqua" w:cs="Tahoma"/>
        </w:rPr>
        <w:t>University education in Ghana is open to all students from the second cycle institutions and adults who want to acquire tertiary education. After 3years of secondary education (senior high school - SHS), the students have to sit and pass the West Africa Senior Secondary Certificate Examination (WASSCE) which is administered by West Africa Examinations Council. Students can apply to any university of their choice irrespective of the location and also read any program of their choices provided they qualify and are enrolled by the university.</w:t>
      </w:r>
    </w:p>
    <w:p w14:paraId="4859231C" w14:textId="77777777" w:rsidR="00A20819" w:rsidRPr="00A20819" w:rsidRDefault="00A20819" w:rsidP="00A20819">
      <w:pPr>
        <w:jc w:val="both"/>
        <w:rPr>
          <w:rFonts w:ascii="Book Antiqua" w:hAnsi="Book Antiqua" w:cs="Tahoma"/>
        </w:rPr>
      </w:pPr>
      <w:r w:rsidRPr="00A20819">
        <w:rPr>
          <w:rFonts w:ascii="Book Antiqua" w:hAnsi="Book Antiqua" w:cs="Tahoma"/>
        </w:rPr>
        <w:t xml:space="preserve">Tertiary education is not just the next level in the academic ladder, it is a critical component of human capital formation across the world. It provides not only the high-level skills necessary for every labor market but also the training essential for teachers, doctors, nurses, civil servants, engineers, humanists, </w:t>
      </w:r>
      <w:r w:rsidRPr="00A20819">
        <w:rPr>
          <w:rFonts w:ascii="Book Antiqua" w:hAnsi="Book Antiqua" w:cs="Tahoma"/>
        </w:rPr>
        <w:lastRenderedPageBreak/>
        <w:t>entrepreneurs, scientists, social scientists, and a myriad of other personnel. It is these trained individuals who develop the capacity and analytical skills that drive local economies, support civil society, teach children, lead effective governments, and make important decisions which affect entire societies (Educational Pathways International).</w:t>
      </w:r>
    </w:p>
    <w:p w14:paraId="1EA4C723" w14:textId="77777777" w:rsidR="00A20819" w:rsidRPr="00A20819" w:rsidRDefault="00A20819" w:rsidP="00A20819">
      <w:pPr>
        <w:jc w:val="both"/>
        <w:rPr>
          <w:rFonts w:ascii="Book Antiqua" w:hAnsi="Book Antiqua" w:cs="Tahoma"/>
          <w:lang w:val="en-GB"/>
        </w:rPr>
      </w:pPr>
      <w:r w:rsidRPr="00A20819">
        <w:rPr>
          <w:rFonts w:ascii="Book Antiqua" w:hAnsi="Book Antiqua" w:cs="Tahoma"/>
          <w:lang w:val="en-GB"/>
        </w:rPr>
        <w:t>The United Nations’ Sustainable Development Goal (SDG) 4.3 enjoins nations to ensure equal access to tertiary education. The goal 4.3 states as follows; “By 2030, ensure equal access for all women and men to affordable and quality technical, vocational and tertiary education, including university” Therefore, countries across the world including Ghana, are expected to implement interventions which would ensure that students who complete secondary education have access to tertiary level so as to develop the critical manpower the nation needs.</w:t>
      </w:r>
    </w:p>
    <w:p w14:paraId="3278401D" w14:textId="77777777" w:rsidR="00A20819" w:rsidRPr="00A20819" w:rsidRDefault="00A20819" w:rsidP="00A20819">
      <w:pPr>
        <w:jc w:val="both"/>
        <w:rPr>
          <w:rFonts w:ascii="Book Antiqua" w:hAnsi="Book Antiqua" w:cs="Tahoma"/>
        </w:rPr>
      </w:pPr>
      <w:r w:rsidRPr="00A20819">
        <w:rPr>
          <w:rFonts w:ascii="Book Antiqua" w:hAnsi="Book Antiqua" w:cs="Tahoma"/>
        </w:rPr>
        <w:t xml:space="preserve">A number of the public universities in Ghana have special focus areas, for example; University of Education focuses on education and training of teachers, university of health and allied sciences focuses on training of health professionals and the university of Development Studies focuses on integrated development studies. These arrangements have been put in place to ensure the nations gets the need manpower in the focus areas of these universities  </w:t>
      </w:r>
    </w:p>
    <w:p w14:paraId="4A406D6E" w14:textId="77777777" w:rsidR="00A20819" w:rsidRPr="00A20819" w:rsidRDefault="00A20819" w:rsidP="00A20819">
      <w:pPr>
        <w:jc w:val="both"/>
        <w:rPr>
          <w:rFonts w:ascii="Book Antiqua" w:hAnsi="Book Antiqua" w:cs="Tahoma"/>
        </w:rPr>
      </w:pPr>
      <w:r w:rsidRPr="00A20819">
        <w:rPr>
          <w:rFonts w:ascii="Book Antiqua" w:hAnsi="Book Antiqua" w:cs="Tahoma"/>
        </w:rPr>
        <w:t>University education in Ghana is open to all students from the second cycle institutions and adults who want to acquire tertiary education. After 3years of secondary education (senior high school - SHS), the students have to sit and pass the West Africa Senior Secondary Certificate Examination (WASSCE) which is administered by West Africa Examinations Council. Students can apply to any university of their choice irrespective of the location and also read any program of their choices provided they qualify and are enrolled by the university.</w:t>
      </w:r>
    </w:p>
    <w:p w14:paraId="24B2E716" w14:textId="77777777" w:rsidR="00A20819" w:rsidRPr="00A20819" w:rsidRDefault="00A20819" w:rsidP="00A20819">
      <w:pPr>
        <w:jc w:val="both"/>
        <w:rPr>
          <w:rFonts w:ascii="Book Antiqua" w:hAnsi="Book Antiqua" w:cs="Tahoma"/>
          <w:bCs/>
        </w:rPr>
      </w:pPr>
      <w:r w:rsidRPr="00A20819">
        <w:rPr>
          <w:rFonts w:ascii="Book Antiqua" w:hAnsi="Book Antiqua" w:cs="Tahoma"/>
          <w:bCs/>
        </w:rPr>
        <w:t xml:space="preserve">Tertiary education was free in Ghana, government paid tuition, provided books and also fed students. This was the situation of tertiary education until the early 1990s when government decided to share the cost with students, government still pay tuition but students pay for all other things. This meant one could obtain tertiary education if one could afford it; it the ability to pay which has place a barrier on tertiary education for many students especially the urban and rural poor communities in Ghana. The foregoing discussion </w:t>
      </w:r>
      <w:proofErr w:type="spellStart"/>
      <w:r w:rsidRPr="00A20819">
        <w:rPr>
          <w:rFonts w:ascii="Book Antiqua" w:hAnsi="Book Antiqua" w:cs="Tahoma"/>
          <w:bCs/>
        </w:rPr>
        <w:t>emphasise</w:t>
      </w:r>
      <w:proofErr w:type="spellEnd"/>
      <w:r w:rsidRPr="00A20819">
        <w:rPr>
          <w:rFonts w:ascii="Book Antiqua" w:hAnsi="Book Antiqua" w:cs="Tahoma"/>
          <w:bCs/>
        </w:rPr>
        <w:t xml:space="preserve"> the need to approach education holistically towards a transformed society. </w:t>
      </w:r>
    </w:p>
    <w:p w14:paraId="7E57ED76" w14:textId="77777777" w:rsidR="00A20819" w:rsidRPr="00A20819" w:rsidRDefault="00A20819" w:rsidP="00A20819">
      <w:pPr>
        <w:pStyle w:val="ListParagraph"/>
        <w:numPr>
          <w:ilvl w:val="0"/>
          <w:numId w:val="4"/>
        </w:numPr>
        <w:spacing w:after="0" w:line="240" w:lineRule="auto"/>
        <w:jc w:val="both"/>
        <w:rPr>
          <w:rFonts w:ascii="Book Antiqua" w:hAnsi="Book Antiqua"/>
          <w:b/>
        </w:rPr>
      </w:pPr>
      <w:r w:rsidRPr="00A20819">
        <w:rPr>
          <w:rFonts w:ascii="Book Antiqua" w:hAnsi="Book Antiqua"/>
          <w:b/>
        </w:rPr>
        <w:t xml:space="preserve">Statement of Needs </w:t>
      </w:r>
    </w:p>
    <w:p w14:paraId="0E3DCA19" w14:textId="77777777" w:rsidR="00A20819" w:rsidRPr="00A20819" w:rsidRDefault="00A20819" w:rsidP="00A20819">
      <w:pPr>
        <w:spacing w:after="0"/>
        <w:jc w:val="both"/>
        <w:rPr>
          <w:rFonts w:ascii="Book Antiqua" w:hAnsi="Book Antiqua" w:cs="Calibri"/>
        </w:rPr>
      </w:pPr>
      <w:r w:rsidRPr="00A20819">
        <w:rPr>
          <w:rFonts w:ascii="Book Antiqua" w:hAnsi="Book Antiqua" w:cs="Calibri"/>
        </w:rPr>
        <w:t>According to UNESCO, education can reduce poverty in a number of ways. Firstly, more educated people are more likely to get jobs, are more productive, and earn more.  Secondly, though international literature finds no simple causal relationship between educational attainment and the economic growth of a country, recent research shows that quality-adjusted education is important for economic growth. More and better education improves a poor country’s economic growth and thereby generates economic opportunities and incomes. Thirdly, education (particularly of girls) brings social benefits that improve the situation of the poor, such as lower fertility, improved health care of children, and greater participation of women in the labor market (IIEP, UNESCO, 2008, Poverty and Education)</w:t>
      </w:r>
    </w:p>
    <w:p w14:paraId="737EC8DE" w14:textId="77777777" w:rsidR="00A20819" w:rsidRPr="00A20819" w:rsidRDefault="00A20819" w:rsidP="00A20819">
      <w:pPr>
        <w:spacing w:after="0" w:line="240" w:lineRule="auto"/>
        <w:jc w:val="both"/>
        <w:rPr>
          <w:rFonts w:ascii="Book Antiqua" w:hAnsi="Book Antiqua"/>
        </w:rPr>
      </w:pPr>
    </w:p>
    <w:p w14:paraId="61ECD7CB"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The fourth of the Sustainable Development Goals seeks to ensure inclusive and equitable quality education and promote life-long learning opportunities for all (United Nations Development Program, 2017), to this end many nations are making efforts to achieve this goal.</w:t>
      </w:r>
    </w:p>
    <w:p w14:paraId="561F7D5B"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lastRenderedPageBreak/>
        <w:t>Ghana has initiated a number of programs and policies to achieve the development goals, among the educational polices introduce to help achieve SDG 4 are Free Compulsory Universal Basic Education. (</w:t>
      </w:r>
      <w:proofErr w:type="spellStart"/>
      <w:r w:rsidRPr="00A20819">
        <w:rPr>
          <w:rFonts w:ascii="Book Antiqua" w:hAnsi="Book Antiqua"/>
        </w:rPr>
        <w:t>fCUBE</w:t>
      </w:r>
      <w:proofErr w:type="spellEnd"/>
      <w:r w:rsidRPr="00A20819">
        <w:rPr>
          <w:rFonts w:ascii="Book Antiqua" w:hAnsi="Book Antiqua"/>
        </w:rPr>
        <w:t xml:space="preserve">), Basic Education Sector Improvement Program (BESIP) and capitation Grant as well as the School Feeding Program.  In recent times, Free Senior High School (FSHS) policy and new curricula have been introduced in both primary and secondary schools. These policies and Programs are all aimed at improving upon access, quality and management of education as well as make products of schools competitive. </w:t>
      </w:r>
    </w:p>
    <w:p w14:paraId="1118FA82" w14:textId="77777777" w:rsidR="00A20819" w:rsidRPr="00A20819" w:rsidRDefault="00A20819" w:rsidP="00A20819">
      <w:pPr>
        <w:spacing w:after="0" w:line="240" w:lineRule="auto"/>
        <w:jc w:val="both"/>
        <w:rPr>
          <w:rFonts w:ascii="Book Antiqua" w:hAnsi="Book Antiqua"/>
        </w:rPr>
      </w:pPr>
    </w:p>
    <w:p w14:paraId="064EF6A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In Ghana, there is a strong association between poverty and low enrolment rates at all levels of education thus, despite the free basic education policy, poorer people are still less able to educate their children. Other factors that continue to exclude children from school are poverty, inadequate and poor infrastructure, inadequate number of teachers and logistics supply, low community involvement in education management and inefficiency in education management.</w:t>
      </w:r>
      <w:r w:rsidRPr="00A20819">
        <w:rPr>
          <w:rFonts w:ascii="Book Antiqua" w:hAnsi="Book Antiqua" w:cs="Arial"/>
        </w:rPr>
        <w:t xml:space="preserve"> Furthermore, t</w:t>
      </w:r>
      <w:r w:rsidRPr="00A20819">
        <w:rPr>
          <w:rFonts w:ascii="Book Antiqua" w:hAnsi="Book Antiqua"/>
        </w:rPr>
        <w:t xml:space="preserve">he poor provision of basic school facilities is a challenge in regard to improving access and plays a role in the persistent numbers of out-of-school children in Ghana (Education Strategic Plan- ESP 2018-30) </w:t>
      </w:r>
    </w:p>
    <w:p w14:paraId="1E599C65" w14:textId="77777777" w:rsidR="00A20819" w:rsidRPr="00A20819" w:rsidRDefault="00A20819" w:rsidP="00A20819">
      <w:pPr>
        <w:spacing w:after="0" w:line="240" w:lineRule="auto"/>
        <w:jc w:val="both"/>
        <w:rPr>
          <w:rFonts w:ascii="Book Antiqua" w:hAnsi="Book Antiqua"/>
        </w:rPr>
      </w:pPr>
    </w:p>
    <w:p w14:paraId="6ED190D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Education indicators such as enrolment, transition and completion rates show progress made in the education sector in Ghana, however, at the same time they reveal gaps in education. While the national averages for some of the indicators are quite high and impressive, when disaggregation is done for the regions and districts, it reveals that the deprived regions are below the national average and there is therefore the need for support for these deprived regions in Ghana. The deprived regions and districts therefore tend to be targeted by or attract a number of donor and non-governmental organization (NGO) interventions, and significantly are recipients of grants to schools and districts under the Ghana Partnership for Education Grant (GPEG), (Education Sector Performance Report, ESPR 2014)). These various interventions could be a contributing factor to increasing access to basic education in deprived regions and districts.</w:t>
      </w:r>
    </w:p>
    <w:p w14:paraId="78AEE3F1" w14:textId="77777777" w:rsidR="00A20819" w:rsidRPr="00A20819" w:rsidRDefault="00A20819" w:rsidP="00A20819">
      <w:pPr>
        <w:spacing w:after="0" w:line="240" w:lineRule="auto"/>
        <w:jc w:val="both"/>
        <w:rPr>
          <w:rFonts w:ascii="Book Antiqua" w:hAnsi="Book Antiqua"/>
        </w:rPr>
      </w:pPr>
    </w:p>
    <w:p w14:paraId="686B925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Generally, indicators of access at the basic education level have improved considerably, but there are still large inequities by income, region, and gender (ESA 2018). Access to education has improved from kindergarten to the tertiary level, this can be attributed to enrolment drive by stakeholders especially in deprived areas. Gross enrolment rates (GER) are far higher than net enrolment rates (NER) at basic school (kindergarten to grade 9) level, this means less children are being enrolled in schools at the right ages, while some repeaters also contribute to the high GER. The GER for primary school in 2017/18 was 106.2% while NER was 86%. </w:t>
      </w:r>
    </w:p>
    <w:p w14:paraId="01DA8601" w14:textId="77777777" w:rsidR="00A20819" w:rsidRPr="00A20819" w:rsidRDefault="00A20819" w:rsidP="00A20819">
      <w:pPr>
        <w:spacing w:after="0" w:line="240" w:lineRule="auto"/>
        <w:jc w:val="both"/>
        <w:rPr>
          <w:rFonts w:ascii="Book Antiqua" w:hAnsi="Book Antiqua"/>
        </w:rPr>
      </w:pPr>
    </w:p>
    <w:p w14:paraId="375378C7"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Over the years, enrolment rates at the lower levels tend to be higher than enrolment at the higher level, this shows a negative trend.  While GER for the 2017/18 academic year for kindergarten was 112.4%, those of the other higher levels had lower rates; Primary – 106.2%, Junior High School (JHS) – 86.1% and Senior High School (SHS) was 55.9% </w:t>
      </w:r>
      <w:bookmarkStart w:id="0" w:name="_Hlk93515187"/>
      <w:r w:rsidRPr="00A20819">
        <w:rPr>
          <w:rFonts w:ascii="Book Antiqua" w:hAnsi="Book Antiqua"/>
        </w:rPr>
        <w:t>(ESPR, 2018</w:t>
      </w:r>
      <w:bookmarkEnd w:id="0"/>
      <w:r w:rsidRPr="00A20819">
        <w:rPr>
          <w:rFonts w:ascii="Book Antiqua" w:hAnsi="Book Antiqua"/>
        </w:rPr>
        <w:t>). This indicates that the base is broader but narrows as it moves up, implying some children are not able to move higher on the education ladder due many factors, among them is poverty.</w:t>
      </w:r>
    </w:p>
    <w:p w14:paraId="184D4EC7" w14:textId="77777777" w:rsidR="00A20819" w:rsidRPr="00A20819" w:rsidRDefault="00A20819" w:rsidP="00A20819">
      <w:pPr>
        <w:spacing w:after="0" w:line="240" w:lineRule="auto"/>
        <w:jc w:val="both"/>
        <w:rPr>
          <w:rFonts w:ascii="Book Antiqua" w:hAnsi="Book Antiqua"/>
        </w:rPr>
      </w:pPr>
    </w:p>
    <w:p w14:paraId="68D3E2A9"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Transition rates at the primary and JHS has improved; at the national level, the transition to JHS1 (grade 7) improved from 83.2% in 2016/17 to 88.4% in 2017/18, this means that a lot more children moved from primary 6 (grade 6) to JHS1 (grade 7), it also shows that close to 2 out of 10 children could not continue to JHS1. Also, in 2016/17 the transition rate for children who moved from JHS3 (grade 9) to SHS1 (grade 10) was 67.8%, this improved in the following to 78.2%, indicating that more children are moving from </w:t>
      </w:r>
      <w:r w:rsidRPr="00A20819">
        <w:rPr>
          <w:rFonts w:ascii="Book Antiqua" w:hAnsi="Book Antiqua"/>
        </w:rPr>
        <w:lastRenderedPageBreak/>
        <w:t xml:space="preserve">JHS to SHS </w:t>
      </w:r>
      <w:bookmarkStart w:id="1" w:name="_Hlk93517136"/>
      <w:r w:rsidRPr="00A20819">
        <w:rPr>
          <w:rFonts w:ascii="Book Antiqua" w:hAnsi="Book Antiqua"/>
        </w:rPr>
        <w:t xml:space="preserve">(ESPR, 2018), </w:t>
      </w:r>
      <w:bookmarkEnd w:id="1"/>
      <w:r w:rsidRPr="00A20819">
        <w:rPr>
          <w:rFonts w:ascii="Book Antiqua" w:hAnsi="Book Antiqua"/>
        </w:rPr>
        <w:t>again it reveals that close to 3 out of 10 children could not continue to SHS. Disaggregating the figures showed that the deprived communities were below the nation rate due to some of the factors which exclude children from school.</w:t>
      </w:r>
    </w:p>
    <w:p w14:paraId="23AB5A58" w14:textId="77777777" w:rsidR="00A20819" w:rsidRPr="00A20819" w:rsidRDefault="00A20819" w:rsidP="00A20819">
      <w:pPr>
        <w:spacing w:after="0" w:line="240" w:lineRule="auto"/>
        <w:jc w:val="both"/>
        <w:rPr>
          <w:rFonts w:ascii="Book Antiqua" w:hAnsi="Book Antiqua"/>
        </w:rPr>
      </w:pPr>
    </w:p>
    <w:p w14:paraId="7FB5997D"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Completion rates at primary and JHS levels are much higher than the rates at the SHS level, this shows that more children are unable to complete their education at the higher levels, pointing more drop outs at higher levels of education. In 2016/17 academic year completion rate for SHS was 48%, more than 5 out of 10 children could not complete their education at the SHS level in that year. In 2017/18 the completion rate improved slightly to 49.9%, meaning than 4 out of 10 children did not complete SHS education. At the primary school level, the completion rates were higher, in 2016/17 it was 100.8% and dropped slightly to 99.6% in 2017/18 (ESPR, 2018). The rates at JHS were lower than at the primary school level, in 2016/17 the rate for JHS was 75.2% and in 2017/18, it was 78.8%. The rates in deprived regions and districts were much lower, at the primary level, the rate was 86% meaning 14% could not complete primary education. 72.1% in deprived regions were able to complete JHS, meaning almost 18% did not complete JHS. Completion rates vary substantially by income and region, with those from the lowest income quintile being 0.37 times as likely to complete JHS compared to those from the highest income quintile. The proportion of children with disabilities in basic education makes up less than 0.5% of enrolment, despite accounting for 1.6% of the total population at this age (ESA 2018).</w:t>
      </w:r>
    </w:p>
    <w:p w14:paraId="74CE4119" w14:textId="77777777" w:rsidR="00A20819" w:rsidRPr="00A20819" w:rsidRDefault="00A20819" w:rsidP="00A20819">
      <w:pPr>
        <w:spacing w:after="0" w:line="240" w:lineRule="auto"/>
        <w:jc w:val="both"/>
        <w:rPr>
          <w:rFonts w:ascii="Book Antiqua" w:hAnsi="Book Antiqua"/>
        </w:rPr>
      </w:pPr>
    </w:p>
    <w:p w14:paraId="27A4637B"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It is estimated that over 450,000 children of school going age are out-of-school in Ghana; they come mostly from the poorest households. One of the factors that may be contributing to the number of out of school children is the shortage of classrooms. The classroom backlog is estimated to be 5,491 classrooms for KG (24% of the existing classrooms), 4,236 classrooms for primary (5% of the existing classrooms), and 1,247 classrooms for JHS which represents 4% of the existing classrooms (ESP 2018-30).</w:t>
      </w:r>
    </w:p>
    <w:p w14:paraId="688921D9" w14:textId="77777777" w:rsidR="00A20819" w:rsidRPr="00A20819" w:rsidRDefault="00A20819" w:rsidP="00A20819">
      <w:pPr>
        <w:spacing w:after="0" w:line="240" w:lineRule="auto"/>
        <w:jc w:val="both"/>
        <w:rPr>
          <w:rFonts w:ascii="Book Antiqua" w:hAnsi="Book Antiqua"/>
        </w:rPr>
      </w:pPr>
    </w:p>
    <w:p w14:paraId="6FE47C90"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Learning outcomes are an area of concern too, Early Grade Reading Assessment (EGRA) results show that in both 2013 and 2015 only 2% of pupils in Primary 2 could read at grade level, with 50% of those tested unable to recognize a single word. Also, the 2015 Early Grade Mathematics Assessment (EGMA) found that while 46–72% of pupils scored well on procedural knowledge sub-tasks, conceptual knowledge sub-tasks were much more challenging, with nearly 75% of pupils unable to answer a single question correctly in some cases. These assessments also show that urban areas significantly outperform rural areas in both reading and mathematics (ESA 2018).</w:t>
      </w:r>
    </w:p>
    <w:p w14:paraId="2B8B8E62" w14:textId="77777777" w:rsidR="00A20819" w:rsidRPr="00A20819" w:rsidRDefault="00A20819" w:rsidP="00A20819">
      <w:pPr>
        <w:spacing w:after="0" w:line="240" w:lineRule="auto"/>
        <w:jc w:val="both"/>
        <w:rPr>
          <w:rFonts w:ascii="Book Antiqua" w:hAnsi="Book Antiqua"/>
        </w:rPr>
      </w:pPr>
    </w:p>
    <w:p w14:paraId="23E21900"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From the analysis above, it is evident that some progress has been made in educational outcomes in Ghana. There is however the need to build on this progress in order to achieve outcomes that meet the targets set in the Education Strategic Plan (ESP 2018 -2030). </w:t>
      </w:r>
    </w:p>
    <w:p w14:paraId="33E5CED9"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The specific targets in ESP 2018-2030 which are of relevance to this program are; Increased enrolment in basic schools, particularly in disadvantaged communities, Achieved and sustained gender parity in access to quality basic education, with a focus on reducing regional disparities, Improved learning environments, including health and sanitation, child protection, and guidance and counselling, in basic schools, Improved effectiveness of community-based structures to strengthen their supervisory functions, and Increased enrolment of vulnerable populations and learners with Special Education Needs (SEN) from excluded groups</w:t>
      </w:r>
    </w:p>
    <w:p w14:paraId="123D1701" w14:textId="77777777" w:rsidR="00A20819" w:rsidRPr="00A20819" w:rsidRDefault="00A20819" w:rsidP="00A20819">
      <w:pPr>
        <w:spacing w:after="0" w:line="240" w:lineRule="auto"/>
        <w:jc w:val="both"/>
        <w:rPr>
          <w:rFonts w:ascii="Book Antiqua" w:hAnsi="Book Antiqua"/>
        </w:rPr>
      </w:pPr>
    </w:p>
    <w:p w14:paraId="4CA82F5E"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INGH, therefore proposes to implement this program to build on the outcomes achieved form </w:t>
      </w:r>
    </w:p>
    <w:p w14:paraId="6B2E1737"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lastRenderedPageBreak/>
        <w:t xml:space="preserve">the last education and development program (2014 – 2019). Additionally, the program provides INGH the opportunity to uptake emerging issues in education both in Ghana as revealed in the evaluation report of the 2014-2019 education program and across the globe. </w:t>
      </w:r>
    </w:p>
    <w:p w14:paraId="623D92AA" w14:textId="77777777" w:rsidR="00A20819" w:rsidRPr="00A20819" w:rsidRDefault="00A20819" w:rsidP="00A20819">
      <w:pPr>
        <w:spacing w:after="0" w:line="240" w:lineRule="auto"/>
        <w:jc w:val="both"/>
        <w:rPr>
          <w:rFonts w:ascii="Book Antiqua" w:hAnsi="Book Antiqua"/>
        </w:rPr>
      </w:pPr>
    </w:p>
    <w:p w14:paraId="6F305CFF" w14:textId="77777777" w:rsidR="00A20819" w:rsidRPr="00A20819" w:rsidRDefault="00A20819" w:rsidP="00A20819">
      <w:pPr>
        <w:pStyle w:val="ListParagraph"/>
        <w:numPr>
          <w:ilvl w:val="0"/>
          <w:numId w:val="4"/>
        </w:numPr>
        <w:spacing w:after="0" w:line="240" w:lineRule="auto"/>
        <w:jc w:val="both"/>
        <w:rPr>
          <w:rFonts w:ascii="Book Antiqua" w:hAnsi="Book Antiqua"/>
          <w:b/>
        </w:rPr>
      </w:pPr>
      <w:r w:rsidRPr="00A20819">
        <w:rPr>
          <w:rFonts w:ascii="Book Antiqua" w:hAnsi="Book Antiqua"/>
          <w:b/>
        </w:rPr>
        <w:t>Program Strategy</w:t>
      </w:r>
    </w:p>
    <w:p w14:paraId="2D6C894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Funding for INGH’s Education Program will be mainly from International Needs Child Assistance Program (INCAP), International Needs Group Assistance Program (INGAP) and International Needs Student Assistance Program (INSAP); which create the platform for the Global Partners (the sponsors) to support child-centered and group-centered development programs through this relationship. Furthermore, funding for micro projects in education will be sourced through proposals.  </w:t>
      </w:r>
    </w:p>
    <w:p w14:paraId="37DBB007"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program shall employ the following strategies and approaches to achieving the program outcomes; </w:t>
      </w:r>
    </w:p>
    <w:p w14:paraId="01FCD5B6" w14:textId="77777777" w:rsidR="00A20819" w:rsidRPr="00A20819" w:rsidRDefault="00A20819" w:rsidP="00A20819">
      <w:pPr>
        <w:spacing w:after="0" w:line="240" w:lineRule="auto"/>
        <w:jc w:val="both"/>
        <w:rPr>
          <w:rFonts w:ascii="Book Antiqua" w:hAnsi="Book Antiqua"/>
        </w:rPr>
      </w:pPr>
    </w:p>
    <w:p w14:paraId="5B9F6070"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INCAP, INGAP and INSAP would be expanded within the existing schools as well as new communities to cover more children who need support. The expansion would be both a demand-driven and targeted process. Communities and schools will have to request for consideration and inclusion unto INCAP, INGAP and INSAP whereupon INGH would undertake a series of assessments on these communities to ensure they are viable and can support sustainable and effective programming. Based on its interventions in selected communities, INGH will target specific communities for INCAP, INSAP or INGAP support as part of its integrated community development approach. In all cases however, INGH will ensure that the new and existing INCAP, INSAP and INGAP communities are located such that the cost of administering INCAP, INSAP and INGAP will be within manageable limits.</w:t>
      </w:r>
    </w:p>
    <w:p w14:paraId="0C4380CF" w14:textId="77777777" w:rsidR="00A20819" w:rsidRPr="00A20819" w:rsidRDefault="00A20819" w:rsidP="00A20819">
      <w:pPr>
        <w:pStyle w:val="ListParagraph"/>
        <w:spacing w:after="0" w:line="240" w:lineRule="auto"/>
        <w:ind w:firstLine="60"/>
        <w:jc w:val="both"/>
        <w:rPr>
          <w:rFonts w:ascii="Book Antiqua" w:hAnsi="Book Antiqua"/>
        </w:rPr>
      </w:pPr>
    </w:p>
    <w:p w14:paraId="14B140B2"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INGH will work with the District/Municipal Directorates of the Ghana Education Service (GES) in the eight Districts and Municipalities in which INCAP, INSAP and INGAP program schools are located to promote quality teaching and learning. INGH will continue to provide educational materials to INCAP, INSAP and INGAP participants in a well-tailored system of ensuring that specific felt needs within the range of items INCAP, INSAP and INGAP provide are emphasized at any given time to avoid waste and duplication. INGH will provide incentives in kind and cash as the need may be to Teachers in the program schools as motivation. </w:t>
      </w:r>
    </w:p>
    <w:p w14:paraId="6F0BA8AE" w14:textId="77777777" w:rsidR="00A20819" w:rsidRPr="00A20819" w:rsidRDefault="00A20819" w:rsidP="00A20819">
      <w:pPr>
        <w:pStyle w:val="ListParagraph"/>
        <w:jc w:val="both"/>
        <w:rPr>
          <w:rFonts w:ascii="Book Antiqua" w:hAnsi="Book Antiqua"/>
        </w:rPr>
      </w:pPr>
    </w:p>
    <w:p w14:paraId="2D530802" w14:textId="7AE5F91F"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The teaching and learning environment in schools will be improved through the maintenance of existing structures and the provision of new JHS and Primary school blocks at communities where there is infrastructural deficit. For instance, </w:t>
      </w:r>
      <w:proofErr w:type="spellStart"/>
      <w:r w:rsidRPr="00A20819">
        <w:rPr>
          <w:rFonts w:ascii="Book Antiqua" w:hAnsi="Book Antiqua"/>
        </w:rPr>
        <w:t>Mepe</w:t>
      </w:r>
      <w:proofErr w:type="spellEnd"/>
      <w:r w:rsidRPr="00A20819">
        <w:rPr>
          <w:rFonts w:ascii="Book Antiqua" w:hAnsi="Book Antiqua"/>
        </w:rPr>
        <w:t xml:space="preserve"> School and a kindergarten building at </w:t>
      </w:r>
      <w:proofErr w:type="spellStart"/>
      <w:r w:rsidRPr="00A20819">
        <w:rPr>
          <w:rFonts w:ascii="Book Antiqua" w:hAnsi="Book Antiqua"/>
        </w:rPr>
        <w:t>Kuve</w:t>
      </w:r>
      <w:proofErr w:type="spellEnd"/>
      <w:r w:rsidR="00A5786C">
        <w:rPr>
          <w:rFonts w:ascii="Book Antiqua" w:hAnsi="Book Antiqua"/>
        </w:rPr>
        <w:t xml:space="preserve">. </w:t>
      </w:r>
      <w:r w:rsidRPr="00A20819">
        <w:rPr>
          <w:rFonts w:ascii="Book Antiqua" w:hAnsi="Book Antiqua"/>
        </w:rPr>
        <w:t>The school blocks at some selected communities (</w:t>
      </w:r>
      <w:proofErr w:type="spellStart"/>
      <w:r w:rsidRPr="00A20819">
        <w:rPr>
          <w:rFonts w:ascii="Book Antiqua" w:hAnsi="Book Antiqua"/>
        </w:rPr>
        <w:t>Kebenu</w:t>
      </w:r>
      <w:proofErr w:type="spellEnd"/>
      <w:r w:rsidRPr="00A20819">
        <w:rPr>
          <w:rFonts w:ascii="Book Antiqua" w:hAnsi="Book Antiqua"/>
        </w:rPr>
        <w:t xml:space="preserve">) will be renovated, also provide washrooms with changing room for girls. Priority will be given to improving the classrooms of kindergartens in five schools. INGH will also establish computer laboratories (or provide computers) in three schools within the program period. Libraries will be established in the following schools; </w:t>
      </w:r>
      <w:proofErr w:type="spellStart"/>
      <w:r w:rsidRPr="00A20819">
        <w:rPr>
          <w:rFonts w:ascii="Book Antiqua" w:hAnsi="Book Antiqua"/>
        </w:rPr>
        <w:t>Kebenu</w:t>
      </w:r>
      <w:proofErr w:type="spellEnd"/>
      <w:r w:rsidRPr="00A20819">
        <w:rPr>
          <w:rFonts w:ascii="Book Antiqua" w:hAnsi="Book Antiqua"/>
        </w:rPr>
        <w:t xml:space="preserve">, </w:t>
      </w:r>
      <w:proofErr w:type="spellStart"/>
      <w:r w:rsidRPr="00A20819">
        <w:rPr>
          <w:rFonts w:ascii="Book Antiqua" w:hAnsi="Book Antiqua"/>
        </w:rPr>
        <w:t>Agortorme</w:t>
      </w:r>
      <w:proofErr w:type="spellEnd"/>
      <w:r w:rsidRPr="00A20819">
        <w:rPr>
          <w:rFonts w:ascii="Book Antiqua" w:hAnsi="Book Antiqua"/>
        </w:rPr>
        <w:t xml:space="preserve">, </w:t>
      </w:r>
      <w:proofErr w:type="spellStart"/>
      <w:r w:rsidRPr="00A20819">
        <w:rPr>
          <w:rFonts w:ascii="Book Antiqua" w:hAnsi="Book Antiqua"/>
        </w:rPr>
        <w:t>Kanuwloe</w:t>
      </w:r>
      <w:proofErr w:type="spellEnd"/>
      <w:r w:rsidRPr="00A20819">
        <w:rPr>
          <w:rFonts w:ascii="Book Antiqua" w:hAnsi="Book Antiqua"/>
        </w:rPr>
        <w:t xml:space="preserve"> and </w:t>
      </w:r>
      <w:proofErr w:type="spellStart"/>
      <w:r w:rsidRPr="00A20819">
        <w:rPr>
          <w:rFonts w:ascii="Book Antiqua" w:hAnsi="Book Antiqua"/>
        </w:rPr>
        <w:t>Mepe</w:t>
      </w:r>
      <w:proofErr w:type="spellEnd"/>
      <w:r w:rsidRPr="00A20819">
        <w:rPr>
          <w:rFonts w:ascii="Book Antiqua" w:hAnsi="Book Antiqua"/>
        </w:rPr>
        <w:t>.</w:t>
      </w:r>
    </w:p>
    <w:p w14:paraId="656704AC" w14:textId="77777777" w:rsidR="00A20819" w:rsidRPr="00A20819" w:rsidRDefault="00A20819" w:rsidP="00A20819">
      <w:pPr>
        <w:pStyle w:val="ListParagraph"/>
        <w:jc w:val="both"/>
        <w:rPr>
          <w:rFonts w:ascii="Book Antiqua" w:hAnsi="Book Antiqua"/>
        </w:rPr>
      </w:pPr>
    </w:p>
    <w:p w14:paraId="3C2B336B"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INGH will enhance its monitoring and measurement of learning outcomes by improving its management information system to capture and analyze academic data on INCAP, INSAP and INGAP participants at all levels of education to ensure desired returns on education.  </w:t>
      </w:r>
    </w:p>
    <w:p w14:paraId="60607027" w14:textId="77777777" w:rsidR="00A20819" w:rsidRPr="00A20819" w:rsidRDefault="00A20819" w:rsidP="00A20819">
      <w:pPr>
        <w:spacing w:after="0" w:line="240" w:lineRule="auto"/>
        <w:jc w:val="both"/>
        <w:rPr>
          <w:rFonts w:ascii="Book Antiqua" w:hAnsi="Book Antiqua"/>
        </w:rPr>
      </w:pPr>
    </w:p>
    <w:p w14:paraId="6EBB71AA"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Water supply to all the schools and their communities will be improved and sustained in such a way as ensure effective environmental health, sanitation and hygiene through service delivery and education. </w:t>
      </w:r>
    </w:p>
    <w:p w14:paraId="28047D5F" w14:textId="77777777" w:rsidR="00A20819" w:rsidRPr="00A20819" w:rsidRDefault="00A20819" w:rsidP="00A20819">
      <w:pPr>
        <w:spacing w:after="0" w:line="240" w:lineRule="auto"/>
        <w:jc w:val="both"/>
        <w:rPr>
          <w:rFonts w:ascii="Book Antiqua" w:hAnsi="Book Antiqua"/>
        </w:rPr>
      </w:pPr>
    </w:p>
    <w:p w14:paraId="4F4A6DAB"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INGH will continue the feeding program in seven schools and complement the effort of government in three school.  This is expected to improve on the nutritional status of the children and hence their academic performance. The program will undertake periodic growth monitoring in the schools to monitor the growth of children on the feeding program. </w:t>
      </w:r>
    </w:p>
    <w:p w14:paraId="755E0FE3" w14:textId="77777777" w:rsidR="00A20819" w:rsidRPr="00A20819" w:rsidRDefault="00A20819" w:rsidP="00A20819">
      <w:pPr>
        <w:spacing w:after="0" w:line="240" w:lineRule="auto"/>
        <w:jc w:val="both"/>
        <w:rPr>
          <w:rFonts w:ascii="Book Antiqua" w:hAnsi="Book Antiqua"/>
        </w:rPr>
      </w:pPr>
    </w:p>
    <w:p w14:paraId="34945E58"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Both curative and preventive health measures will be employed by INGH working with its partners to extend medical and dental care as well as health education to the children on the program as well as their communities towards promoting a health seeking </w:t>
      </w:r>
      <w:proofErr w:type="spellStart"/>
      <w:r w:rsidRPr="00A20819">
        <w:rPr>
          <w:rFonts w:ascii="Book Antiqua" w:hAnsi="Book Antiqua"/>
        </w:rPr>
        <w:t>behaviour</w:t>
      </w:r>
      <w:proofErr w:type="spellEnd"/>
      <w:r w:rsidRPr="00A20819">
        <w:rPr>
          <w:rFonts w:ascii="Book Antiqua" w:hAnsi="Book Antiqua"/>
        </w:rPr>
        <w:t xml:space="preserve"> in these communities. </w:t>
      </w:r>
    </w:p>
    <w:p w14:paraId="3AF41895" w14:textId="77777777" w:rsidR="00A20819" w:rsidRPr="00A20819" w:rsidRDefault="00A20819" w:rsidP="00A20819">
      <w:pPr>
        <w:spacing w:after="0" w:line="240" w:lineRule="auto"/>
        <w:jc w:val="both"/>
        <w:rPr>
          <w:rFonts w:ascii="Book Antiqua" w:hAnsi="Book Antiqua"/>
        </w:rPr>
      </w:pPr>
    </w:p>
    <w:p w14:paraId="415FD1F6" w14:textId="1B996DEE"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INGH will work with its partners to provide spiritual development support to the children on the program, through the delivery of programs that ensure</w:t>
      </w:r>
      <w:r w:rsidR="00A5786C">
        <w:rPr>
          <w:rFonts w:ascii="Book Antiqua" w:hAnsi="Book Antiqua"/>
        </w:rPr>
        <w:t xml:space="preserve"> </w:t>
      </w:r>
      <w:r w:rsidRPr="00A20819">
        <w:rPr>
          <w:rFonts w:ascii="Book Antiqua" w:hAnsi="Book Antiqua"/>
        </w:rPr>
        <w:t xml:space="preserve">Godly value formation in the children. This will be supported by Global partners in USA, Canada, New Zealand and the United Kingdom. </w:t>
      </w:r>
    </w:p>
    <w:p w14:paraId="1406AF4C" w14:textId="77777777" w:rsidR="00A20819" w:rsidRPr="00A20819" w:rsidRDefault="00A20819" w:rsidP="00A20819">
      <w:pPr>
        <w:spacing w:after="0" w:line="240" w:lineRule="auto"/>
        <w:jc w:val="both"/>
        <w:rPr>
          <w:rFonts w:ascii="Book Antiqua" w:hAnsi="Book Antiqua"/>
        </w:rPr>
      </w:pPr>
    </w:p>
    <w:p w14:paraId="5F7FC3C9"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Guidance and counselling support for participants and their parents will be heightened, INGH will engage the services of professional counsellors as well as work with school counsellors to help mitigate some of the myriad of school and non-school issues which militate against achieving education outcomes. INGH will also engage and sensitize communities on the importance of their roles in education. </w:t>
      </w:r>
    </w:p>
    <w:p w14:paraId="4386D34E" w14:textId="77777777" w:rsidR="00A20819" w:rsidRPr="00A20819" w:rsidRDefault="00A20819" w:rsidP="00A20819">
      <w:pPr>
        <w:pStyle w:val="ListParagraph"/>
        <w:jc w:val="both"/>
        <w:rPr>
          <w:rFonts w:ascii="Book Antiqua" w:hAnsi="Book Antiqua"/>
        </w:rPr>
      </w:pPr>
    </w:p>
    <w:p w14:paraId="266536A6"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INGH will continue to work with the program communities to create a safe and protective environment for children by strengthening existing community child protect committees (CCPCs) as well as establishing new CCPCs. INGH will also work with community structures for the promotion and protecting the rights of children. In schools, children will be educated on their rights and responsibilities by supporting activities of clubs such as the Child Rights Clubs (CRCs). </w:t>
      </w:r>
    </w:p>
    <w:p w14:paraId="13EE3395" w14:textId="77777777" w:rsidR="00A20819" w:rsidRPr="00A20819" w:rsidRDefault="00A20819" w:rsidP="00A20819">
      <w:pPr>
        <w:pStyle w:val="ListParagraph"/>
        <w:jc w:val="both"/>
        <w:rPr>
          <w:rFonts w:ascii="Book Antiqua" w:hAnsi="Book Antiqua"/>
        </w:rPr>
      </w:pPr>
    </w:p>
    <w:p w14:paraId="343D943A" w14:textId="77777777" w:rsidR="00A20819" w:rsidRPr="00A20819" w:rsidRDefault="00A20819" w:rsidP="00A20819">
      <w:pPr>
        <w:pStyle w:val="ListParagraph"/>
        <w:numPr>
          <w:ilvl w:val="0"/>
          <w:numId w:val="42"/>
        </w:numPr>
        <w:spacing w:after="0" w:line="240" w:lineRule="auto"/>
        <w:jc w:val="both"/>
        <w:rPr>
          <w:rFonts w:ascii="Book Antiqua" w:hAnsi="Book Antiqua"/>
        </w:rPr>
      </w:pPr>
      <w:r w:rsidRPr="00A20819">
        <w:rPr>
          <w:rFonts w:ascii="Book Antiqua" w:hAnsi="Book Antiqua"/>
        </w:rPr>
        <w:t xml:space="preserve">Life skills training will be promoted among school children at all levels; INGH will implement a series of life skills activities geared towards building the confidence of the children as well as teaching them leadership and soft skills to complement their technical and academic skills as part of preparing them for pre-adult and adult life. </w:t>
      </w:r>
    </w:p>
    <w:p w14:paraId="396C3848" w14:textId="77777777" w:rsidR="00A20819" w:rsidRPr="00A20819" w:rsidRDefault="00A20819" w:rsidP="00A20819">
      <w:pPr>
        <w:pStyle w:val="ListParagraph"/>
        <w:spacing w:after="200" w:line="276" w:lineRule="auto"/>
        <w:ind w:left="360"/>
        <w:jc w:val="both"/>
        <w:rPr>
          <w:rFonts w:ascii="Book Antiqua" w:hAnsi="Book Antiqua" w:cs="Tahoma"/>
        </w:rPr>
      </w:pPr>
    </w:p>
    <w:p w14:paraId="07B7F960" w14:textId="6B5F4C2B"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INGAP is an all-inclusive child assistance model which provides financial support for identified groups in a school, class or a community. The INGAP</w:t>
      </w:r>
      <w:r w:rsidR="00825432">
        <w:rPr>
          <w:rFonts w:ascii="Book Antiqua" w:hAnsi="Book Antiqua" w:cs="Tahoma"/>
        </w:rPr>
        <w:t xml:space="preserve"> operates</w:t>
      </w:r>
      <w:r w:rsidRPr="00A20819">
        <w:rPr>
          <w:rFonts w:ascii="Book Antiqua" w:hAnsi="Book Antiqua" w:cs="Tahoma"/>
        </w:rPr>
        <w:t xml:space="preserve"> at ACS and KCS </w:t>
      </w:r>
      <w:r w:rsidR="00A926E0">
        <w:rPr>
          <w:rFonts w:ascii="Book Antiqua" w:hAnsi="Book Antiqua" w:cs="Tahoma"/>
        </w:rPr>
        <w:t>currently</w:t>
      </w:r>
      <w:r w:rsidRPr="00A20819">
        <w:rPr>
          <w:rFonts w:ascii="Book Antiqua" w:hAnsi="Book Antiqua" w:cs="Tahoma"/>
        </w:rPr>
        <w:t xml:space="preserve"> and may expand to other INGH schools.</w:t>
      </w:r>
    </w:p>
    <w:p w14:paraId="37E69BD6" w14:textId="77777777" w:rsidR="00A20819" w:rsidRPr="00A20819" w:rsidRDefault="00A20819" w:rsidP="00A20819">
      <w:pPr>
        <w:pStyle w:val="ListParagraph"/>
        <w:spacing w:after="200" w:line="276" w:lineRule="auto"/>
        <w:ind w:left="360"/>
        <w:jc w:val="both"/>
        <w:rPr>
          <w:rFonts w:ascii="Book Antiqua" w:hAnsi="Book Antiqua" w:cs="Tahoma"/>
        </w:rPr>
      </w:pPr>
    </w:p>
    <w:p w14:paraId="24F530EB"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 xml:space="preserve">The participants of INGAP will be put into groups based on their circumstance. A group refers to a number of people who are located, gathered or classed together by reason of their circumstance (cause or need).  A group will have between 5-45 participants. A school can have as many groups as it requires. Each group will be profiled and given a unique name and code. A group picture of the group will be taken at the start of the program and updated yearly. Each member of a group will be profiled. </w:t>
      </w:r>
    </w:p>
    <w:p w14:paraId="6D62687B" w14:textId="77777777" w:rsidR="00A20819" w:rsidRPr="00A20819" w:rsidRDefault="00A20819" w:rsidP="00A20819">
      <w:pPr>
        <w:pStyle w:val="ListParagraph"/>
        <w:spacing w:after="200" w:line="276" w:lineRule="auto"/>
        <w:ind w:left="360"/>
        <w:jc w:val="both"/>
        <w:rPr>
          <w:rFonts w:ascii="Book Antiqua" w:hAnsi="Book Antiqua" w:cs="Tahoma"/>
        </w:rPr>
      </w:pPr>
    </w:p>
    <w:p w14:paraId="734F30F7" w14:textId="77777777" w:rsidR="00A20819" w:rsidRPr="00A20819" w:rsidRDefault="00A20819" w:rsidP="00A20819">
      <w:pPr>
        <w:pStyle w:val="ListParagraph"/>
        <w:spacing w:after="200" w:line="276" w:lineRule="auto"/>
        <w:ind w:left="360"/>
        <w:jc w:val="both"/>
        <w:rPr>
          <w:rFonts w:ascii="Book Antiqua" w:hAnsi="Book Antiqua" w:cs="Tahoma"/>
        </w:rPr>
      </w:pPr>
    </w:p>
    <w:p w14:paraId="40165E5B"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lastRenderedPageBreak/>
        <w:t>For a child to qualify to be on INGAP, the child must be in ACS, KCS or INGH school. Furthermore, the child must fall within the characteristics of a group or have same issues or needs as members of the group. The child must meet the criteria for INGAP</w:t>
      </w:r>
    </w:p>
    <w:p w14:paraId="352E8ED1" w14:textId="77777777" w:rsidR="00A20819" w:rsidRPr="00A20819" w:rsidRDefault="00A20819" w:rsidP="00A20819">
      <w:pPr>
        <w:pStyle w:val="ListParagraph"/>
        <w:rPr>
          <w:rFonts w:ascii="Book Antiqua" w:hAnsi="Book Antiqua" w:cs="Tahoma"/>
        </w:rPr>
      </w:pPr>
    </w:p>
    <w:p w14:paraId="5629C5E3" w14:textId="77777777" w:rsidR="00A20819" w:rsidRPr="00A20819" w:rsidRDefault="00A20819" w:rsidP="00A20819">
      <w:pPr>
        <w:pStyle w:val="ListParagraph"/>
        <w:spacing w:after="200" w:line="276" w:lineRule="auto"/>
        <w:ind w:left="360"/>
        <w:jc w:val="both"/>
        <w:rPr>
          <w:rFonts w:ascii="Book Antiqua" w:hAnsi="Book Antiqua" w:cs="Tahoma"/>
        </w:rPr>
      </w:pPr>
    </w:p>
    <w:p w14:paraId="1B9966C4"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When a member exits a group, that member will be replaced by a new member who falls within the group membership criteria. International Needs Canada (INCA) will be notified of the change in membership of the group and a new group picture will be added in the next report.</w:t>
      </w:r>
    </w:p>
    <w:p w14:paraId="670823C0" w14:textId="77777777" w:rsidR="00A20819" w:rsidRPr="00A20819" w:rsidRDefault="00A20819" w:rsidP="00A20819">
      <w:pPr>
        <w:pStyle w:val="ListParagraph"/>
        <w:spacing w:after="200" w:line="276" w:lineRule="auto"/>
        <w:ind w:left="360"/>
        <w:jc w:val="both"/>
        <w:rPr>
          <w:rFonts w:ascii="Book Antiqua" w:hAnsi="Book Antiqua" w:cs="Tahoma"/>
        </w:rPr>
      </w:pPr>
    </w:p>
    <w:p w14:paraId="3E505F95"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Children who are already on INCAP and International Needs Students Assistance Program (INSAP) or whose parents can afford will not benefit from INGAP. This exception will ensure the avoidance of double assistance.</w:t>
      </w:r>
    </w:p>
    <w:p w14:paraId="2C6FA102" w14:textId="77777777" w:rsidR="00A20819" w:rsidRPr="00A20819" w:rsidRDefault="00A20819" w:rsidP="00A20819">
      <w:pPr>
        <w:pStyle w:val="ListParagraph"/>
        <w:rPr>
          <w:rFonts w:ascii="Book Antiqua" w:hAnsi="Book Antiqua" w:cs="Tahoma"/>
        </w:rPr>
      </w:pPr>
    </w:p>
    <w:p w14:paraId="5180A750" w14:textId="77777777" w:rsidR="00A20819" w:rsidRPr="00A20819" w:rsidRDefault="00A20819" w:rsidP="00A20819">
      <w:pPr>
        <w:pStyle w:val="ListParagraph"/>
        <w:spacing w:after="200" w:line="276" w:lineRule="auto"/>
        <w:ind w:left="360"/>
        <w:jc w:val="both"/>
        <w:rPr>
          <w:rFonts w:ascii="Book Antiqua" w:hAnsi="Book Antiqua" w:cs="Tahoma"/>
        </w:rPr>
      </w:pPr>
    </w:p>
    <w:p w14:paraId="4F9F7CE1"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INGAP and INCAP will terminate at Senior High School (SHS) level (grade 12)</w:t>
      </w:r>
    </w:p>
    <w:p w14:paraId="3486B541" w14:textId="77777777" w:rsidR="00A20819" w:rsidRPr="00A20819" w:rsidRDefault="00A20819" w:rsidP="00A20819">
      <w:pPr>
        <w:pStyle w:val="ListParagraph"/>
        <w:spacing w:after="200" w:line="276" w:lineRule="auto"/>
        <w:ind w:left="360"/>
        <w:jc w:val="both"/>
        <w:rPr>
          <w:rFonts w:ascii="Book Antiqua" w:hAnsi="Book Antiqua" w:cs="Tahoma"/>
        </w:rPr>
      </w:pPr>
    </w:p>
    <w:p w14:paraId="2EE45F92"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Participants of INGAP, INCAP and INSAP will benefit from four main areas; these are Education, Health and Physical development, Social and Life Skills Development as well as Spiritual Development</w:t>
      </w:r>
    </w:p>
    <w:p w14:paraId="0A333F88" w14:textId="77777777" w:rsidR="00A20819" w:rsidRPr="00A20819" w:rsidRDefault="00A20819" w:rsidP="00A20819">
      <w:pPr>
        <w:pStyle w:val="ListParagraph"/>
        <w:rPr>
          <w:rFonts w:ascii="Book Antiqua" w:hAnsi="Book Antiqua" w:cs="Tahoma"/>
        </w:rPr>
      </w:pPr>
    </w:p>
    <w:p w14:paraId="6B18EF90"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 xml:space="preserve">The INSAP will be targeted at students at the tertiary level in Universities, Colleges of Education and post-secondary institutions as well as </w:t>
      </w:r>
      <w:r w:rsidRPr="00A20819">
        <w:rPr>
          <w:rFonts w:ascii="Book Antiqua" w:hAnsi="Book Antiqua" w:cs="Tahoma"/>
          <w:bCs/>
        </w:rPr>
        <w:t>Technical and Vocational Education and Training (TVET)</w:t>
      </w:r>
      <w:r w:rsidRPr="00A20819">
        <w:rPr>
          <w:rFonts w:ascii="Book Antiqua" w:hAnsi="Book Antiqua" w:cs="Tahoma"/>
        </w:rPr>
        <w:t xml:space="preserve">. Funds raised will be for the benefit of an assisted student. For a student to qualify to be on INSAP, the student should have completed secondary education </w:t>
      </w:r>
      <w:r w:rsidRPr="00A20819">
        <w:rPr>
          <w:rFonts w:ascii="Book Antiqua" w:hAnsi="Book Antiqua" w:cs="Tahoma"/>
          <w:bCs/>
        </w:rPr>
        <w:t>and passed West Africa Senior Secondary School Certificate Examination (WASSCE) or have gained admission to any institutions listed below;</w:t>
      </w:r>
    </w:p>
    <w:tbl>
      <w:tblPr>
        <w:tblStyle w:val="TableGrid1"/>
        <w:tblW w:w="0" w:type="auto"/>
        <w:tblInd w:w="355" w:type="dxa"/>
        <w:tblLook w:val="04A0" w:firstRow="1" w:lastRow="0" w:firstColumn="1" w:lastColumn="0" w:noHBand="0" w:noVBand="1"/>
      </w:tblPr>
      <w:tblGrid>
        <w:gridCol w:w="6660"/>
        <w:gridCol w:w="2250"/>
      </w:tblGrid>
      <w:tr w:rsidR="00A20819" w:rsidRPr="00A20819" w14:paraId="6884BC60" w14:textId="77777777" w:rsidTr="00C15039">
        <w:tc>
          <w:tcPr>
            <w:tcW w:w="6660" w:type="dxa"/>
          </w:tcPr>
          <w:p w14:paraId="36AB5921" w14:textId="77777777" w:rsidR="00A20819" w:rsidRPr="00A20819" w:rsidRDefault="00A20819" w:rsidP="00C15039">
            <w:pPr>
              <w:ind w:left="360"/>
              <w:contextualSpacing/>
              <w:jc w:val="both"/>
              <w:rPr>
                <w:b/>
                <w:szCs w:val="22"/>
              </w:rPr>
            </w:pPr>
            <w:r w:rsidRPr="00A20819">
              <w:rPr>
                <w:b/>
                <w:szCs w:val="22"/>
              </w:rPr>
              <w:t xml:space="preserve">Institutions/Course </w:t>
            </w:r>
          </w:p>
        </w:tc>
        <w:tc>
          <w:tcPr>
            <w:tcW w:w="2250" w:type="dxa"/>
          </w:tcPr>
          <w:p w14:paraId="66871D87" w14:textId="77777777" w:rsidR="00A20819" w:rsidRPr="00A20819" w:rsidRDefault="00A20819" w:rsidP="00C15039">
            <w:pPr>
              <w:ind w:left="360"/>
              <w:contextualSpacing/>
              <w:jc w:val="both"/>
              <w:rPr>
                <w:b/>
                <w:szCs w:val="22"/>
              </w:rPr>
            </w:pPr>
            <w:r w:rsidRPr="00A20819">
              <w:rPr>
                <w:b/>
                <w:szCs w:val="22"/>
              </w:rPr>
              <w:t>Duration (Years)</w:t>
            </w:r>
          </w:p>
        </w:tc>
      </w:tr>
      <w:tr w:rsidR="00A20819" w:rsidRPr="00A20819" w14:paraId="73B6638A" w14:textId="77777777" w:rsidTr="00C15039">
        <w:tc>
          <w:tcPr>
            <w:tcW w:w="6660" w:type="dxa"/>
          </w:tcPr>
          <w:p w14:paraId="473BA423" w14:textId="77777777" w:rsidR="00A20819" w:rsidRPr="00A20819" w:rsidRDefault="00A20819" w:rsidP="00A20819">
            <w:pPr>
              <w:numPr>
                <w:ilvl w:val="0"/>
                <w:numId w:val="41"/>
              </w:numPr>
              <w:contextualSpacing/>
              <w:jc w:val="both"/>
              <w:rPr>
                <w:szCs w:val="22"/>
              </w:rPr>
            </w:pPr>
            <w:r w:rsidRPr="00A20819">
              <w:rPr>
                <w:szCs w:val="22"/>
              </w:rPr>
              <w:t>Universities / Tertiary Institutions</w:t>
            </w:r>
          </w:p>
        </w:tc>
        <w:tc>
          <w:tcPr>
            <w:tcW w:w="2250" w:type="dxa"/>
          </w:tcPr>
          <w:p w14:paraId="5614B6D1" w14:textId="77777777" w:rsidR="00A20819" w:rsidRPr="00A20819" w:rsidRDefault="00A20819" w:rsidP="00C15039">
            <w:pPr>
              <w:ind w:left="360"/>
              <w:contextualSpacing/>
              <w:jc w:val="both"/>
              <w:rPr>
                <w:szCs w:val="22"/>
              </w:rPr>
            </w:pPr>
            <w:r w:rsidRPr="00A20819">
              <w:rPr>
                <w:szCs w:val="22"/>
              </w:rPr>
              <w:t>4</w:t>
            </w:r>
          </w:p>
        </w:tc>
      </w:tr>
      <w:tr w:rsidR="00A20819" w:rsidRPr="00A20819" w14:paraId="6D7B51EB" w14:textId="77777777" w:rsidTr="00C15039">
        <w:tc>
          <w:tcPr>
            <w:tcW w:w="6660" w:type="dxa"/>
          </w:tcPr>
          <w:p w14:paraId="37158963" w14:textId="77777777" w:rsidR="00A20819" w:rsidRPr="00A20819" w:rsidRDefault="00A20819" w:rsidP="00A20819">
            <w:pPr>
              <w:numPr>
                <w:ilvl w:val="0"/>
                <w:numId w:val="41"/>
              </w:numPr>
              <w:contextualSpacing/>
              <w:jc w:val="both"/>
              <w:rPr>
                <w:szCs w:val="22"/>
              </w:rPr>
            </w:pPr>
            <w:r w:rsidRPr="00A20819">
              <w:rPr>
                <w:szCs w:val="22"/>
              </w:rPr>
              <w:t>Medical School</w:t>
            </w:r>
          </w:p>
        </w:tc>
        <w:tc>
          <w:tcPr>
            <w:tcW w:w="2250" w:type="dxa"/>
          </w:tcPr>
          <w:p w14:paraId="5044764D" w14:textId="77777777" w:rsidR="00A20819" w:rsidRPr="00A20819" w:rsidRDefault="00A20819" w:rsidP="00C15039">
            <w:pPr>
              <w:ind w:left="360"/>
              <w:contextualSpacing/>
              <w:jc w:val="both"/>
              <w:rPr>
                <w:szCs w:val="22"/>
              </w:rPr>
            </w:pPr>
            <w:r w:rsidRPr="00A20819">
              <w:rPr>
                <w:szCs w:val="22"/>
              </w:rPr>
              <w:t>6</w:t>
            </w:r>
          </w:p>
        </w:tc>
      </w:tr>
      <w:tr w:rsidR="00A20819" w:rsidRPr="00A20819" w14:paraId="088A4022" w14:textId="77777777" w:rsidTr="00C15039">
        <w:tc>
          <w:tcPr>
            <w:tcW w:w="6660" w:type="dxa"/>
          </w:tcPr>
          <w:p w14:paraId="2F029E6E" w14:textId="77777777" w:rsidR="00A20819" w:rsidRPr="00A20819" w:rsidRDefault="00A20819" w:rsidP="00A20819">
            <w:pPr>
              <w:numPr>
                <w:ilvl w:val="0"/>
                <w:numId w:val="41"/>
              </w:numPr>
              <w:contextualSpacing/>
              <w:jc w:val="both"/>
              <w:rPr>
                <w:szCs w:val="22"/>
              </w:rPr>
            </w:pPr>
            <w:r w:rsidRPr="00A20819">
              <w:rPr>
                <w:szCs w:val="22"/>
              </w:rPr>
              <w:t>Colleges of Education</w:t>
            </w:r>
          </w:p>
        </w:tc>
        <w:tc>
          <w:tcPr>
            <w:tcW w:w="2250" w:type="dxa"/>
          </w:tcPr>
          <w:p w14:paraId="1284B7C2" w14:textId="77777777" w:rsidR="00A20819" w:rsidRPr="00A20819" w:rsidRDefault="00A20819" w:rsidP="00C15039">
            <w:pPr>
              <w:ind w:left="360"/>
              <w:contextualSpacing/>
              <w:jc w:val="both"/>
              <w:rPr>
                <w:szCs w:val="22"/>
              </w:rPr>
            </w:pPr>
            <w:r w:rsidRPr="00A20819">
              <w:rPr>
                <w:szCs w:val="22"/>
              </w:rPr>
              <w:t>3</w:t>
            </w:r>
          </w:p>
        </w:tc>
      </w:tr>
      <w:tr w:rsidR="00A20819" w:rsidRPr="00A20819" w14:paraId="5873AE22" w14:textId="77777777" w:rsidTr="00C15039">
        <w:tc>
          <w:tcPr>
            <w:tcW w:w="6660" w:type="dxa"/>
          </w:tcPr>
          <w:p w14:paraId="3ACB03BC" w14:textId="77777777" w:rsidR="00A20819" w:rsidRPr="00A20819" w:rsidRDefault="00A20819" w:rsidP="00A20819">
            <w:pPr>
              <w:numPr>
                <w:ilvl w:val="0"/>
                <w:numId w:val="41"/>
              </w:numPr>
              <w:contextualSpacing/>
              <w:jc w:val="both"/>
              <w:rPr>
                <w:szCs w:val="22"/>
              </w:rPr>
            </w:pPr>
            <w:r w:rsidRPr="00A20819">
              <w:rPr>
                <w:szCs w:val="22"/>
              </w:rPr>
              <w:t>Technical and Vocational Education and Training (TVET)</w:t>
            </w:r>
          </w:p>
        </w:tc>
        <w:tc>
          <w:tcPr>
            <w:tcW w:w="2250" w:type="dxa"/>
          </w:tcPr>
          <w:p w14:paraId="195B23A8" w14:textId="77777777" w:rsidR="00A20819" w:rsidRPr="00A20819" w:rsidRDefault="00A20819" w:rsidP="00C15039">
            <w:pPr>
              <w:ind w:left="360"/>
              <w:contextualSpacing/>
              <w:jc w:val="both"/>
              <w:rPr>
                <w:szCs w:val="22"/>
              </w:rPr>
            </w:pPr>
            <w:r w:rsidRPr="00A20819">
              <w:rPr>
                <w:szCs w:val="22"/>
              </w:rPr>
              <w:t>3 (&amp; below)</w:t>
            </w:r>
          </w:p>
        </w:tc>
      </w:tr>
      <w:tr w:rsidR="00A20819" w:rsidRPr="00A20819" w14:paraId="3AF95E60" w14:textId="77777777" w:rsidTr="00C15039">
        <w:tc>
          <w:tcPr>
            <w:tcW w:w="6660" w:type="dxa"/>
          </w:tcPr>
          <w:p w14:paraId="68EC40D7" w14:textId="77777777" w:rsidR="00A20819" w:rsidRPr="00A20819" w:rsidRDefault="00A20819" w:rsidP="00A20819">
            <w:pPr>
              <w:numPr>
                <w:ilvl w:val="0"/>
                <w:numId w:val="41"/>
              </w:numPr>
              <w:contextualSpacing/>
              <w:jc w:val="both"/>
              <w:rPr>
                <w:szCs w:val="22"/>
              </w:rPr>
            </w:pPr>
            <w:r w:rsidRPr="00A20819">
              <w:rPr>
                <w:szCs w:val="22"/>
              </w:rPr>
              <w:t xml:space="preserve">Nursing and Midwifery </w:t>
            </w:r>
          </w:p>
        </w:tc>
        <w:tc>
          <w:tcPr>
            <w:tcW w:w="2250" w:type="dxa"/>
          </w:tcPr>
          <w:p w14:paraId="4A8066ED" w14:textId="77777777" w:rsidR="00A20819" w:rsidRPr="00A20819" w:rsidRDefault="00A20819" w:rsidP="00C15039">
            <w:pPr>
              <w:ind w:left="360"/>
              <w:contextualSpacing/>
              <w:jc w:val="both"/>
              <w:rPr>
                <w:szCs w:val="22"/>
              </w:rPr>
            </w:pPr>
            <w:r w:rsidRPr="00A20819">
              <w:rPr>
                <w:szCs w:val="22"/>
              </w:rPr>
              <w:t>3</w:t>
            </w:r>
          </w:p>
        </w:tc>
      </w:tr>
    </w:tbl>
    <w:p w14:paraId="0BA65F45" w14:textId="77777777" w:rsidR="00A20819" w:rsidRPr="00A20819" w:rsidRDefault="00A20819" w:rsidP="00A20819">
      <w:pPr>
        <w:pStyle w:val="ListParagraph"/>
        <w:jc w:val="both"/>
        <w:rPr>
          <w:rFonts w:ascii="Book Antiqua" w:hAnsi="Book Antiqua" w:cs="Tahoma"/>
          <w:bCs/>
        </w:rPr>
      </w:pPr>
    </w:p>
    <w:p w14:paraId="08A19E1B"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INSAP is open to SHS graduates on INGH programs and INGH operational communities. Deprived students from other communities may also apply. Applicants may offer any program or trade of their choice at tertiary level or any trade on TVET. Prospective Participants of INSAP may be brilliant but needy or not very brilliant but determined to have tertiary education. Each participant will be profiled and given a unique number.</w:t>
      </w:r>
    </w:p>
    <w:p w14:paraId="3B3B2296" w14:textId="77777777" w:rsidR="00A20819" w:rsidRPr="00A20819" w:rsidRDefault="00A20819" w:rsidP="00A20819">
      <w:pPr>
        <w:pStyle w:val="ListParagraph"/>
        <w:spacing w:after="200" w:line="276" w:lineRule="auto"/>
        <w:jc w:val="both"/>
        <w:rPr>
          <w:rFonts w:ascii="Book Antiqua" w:hAnsi="Book Antiqua" w:cs="Tahoma"/>
        </w:rPr>
      </w:pPr>
    </w:p>
    <w:p w14:paraId="66AAB7D8"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t xml:space="preserve"> Prospective participants must apply in writing to the Executive Director for consideration on to the program. Applicants must submit two passport size photos. </w:t>
      </w:r>
    </w:p>
    <w:p w14:paraId="3E5BD420" w14:textId="77777777" w:rsidR="00A20819" w:rsidRPr="00A20819" w:rsidRDefault="00A20819" w:rsidP="00A20819">
      <w:pPr>
        <w:pStyle w:val="ListParagraph"/>
        <w:numPr>
          <w:ilvl w:val="0"/>
          <w:numId w:val="42"/>
        </w:numPr>
        <w:spacing w:after="200" w:line="276" w:lineRule="auto"/>
        <w:jc w:val="both"/>
        <w:rPr>
          <w:rFonts w:ascii="Book Antiqua" w:hAnsi="Book Antiqua" w:cs="Tahoma"/>
        </w:rPr>
      </w:pPr>
      <w:r w:rsidRPr="00A20819">
        <w:rPr>
          <w:rFonts w:ascii="Book Antiqua" w:hAnsi="Book Antiqua" w:cs="Tahoma"/>
        </w:rPr>
        <w:lastRenderedPageBreak/>
        <w:t>Participants would be required to write letters to their sponsors twice in the academic year, one per a semester and send Christmas card to the sponsor. They will also be required to provide their result slips showing their academic performance and progression.</w:t>
      </w:r>
    </w:p>
    <w:p w14:paraId="63E5B6B9" w14:textId="77777777" w:rsidR="00A20819" w:rsidRPr="00A20819" w:rsidRDefault="00A20819" w:rsidP="00A20819">
      <w:pPr>
        <w:jc w:val="both"/>
        <w:rPr>
          <w:rFonts w:ascii="Book Antiqua" w:hAnsi="Book Antiqua" w:cs="Tahoma"/>
        </w:rPr>
      </w:pPr>
      <w:r w:rsidRPr="00A20819">
        <w:rPr>
          <w:rFonts w:ascii="Book Antiqua" w:hAnsi="Book Antiqua" w:cs="Tahoma"/>
        </w:rPr>
        <w:t>The program strategy will be implemented concurrently throughout the duration of the program, to ensure smooth running of the program and attainment of the goals of the program.</w:t>
      </w:r>
    </w:p>
    <w:p w14:paraId="7E9FD502" w14:textId="77777777" w:rsidR="00A20819" w:rsidRPr="00A20819" w:rsidRDefault="00A20819" w:rsidP="00A20819">
      <w:pPr>
        <w:pStyle w:val="ListParagraph"/>
        <w:numPr>
          <w:ilvl w:val="0"/>
          <w:numId w:val="4"/>
        </w:numPr>
        <w:jc w:val="both"/>
        <w:rPr>
          <w:rFonts w:ascii="Book Antiqua" w:hAnsi="Book Antiqua" w:cs="Tahoma"/>
          <w:b/>
          <w:bCs/>
        </w:rPr>
      </w:pPr>
      <w:r w:rsidRPr="00A20819">
        <w:rPr>
          <w:rFonts w:ascii="Book Antiqua" w:hAnsi="Book Antiqua" w:cs="Tahoma"/>
          <w:b/>
          <w:bCs/>
        </w:rPr>
        <w:t>Program Justification</w:t>
      </w:r>
    </w:p>
    <w:p w14:paraId="54BBACF4"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In Ghana, there is a strong association between poverty and low enrolment rates at all levels of education thus, despite the free basic education policy, poorer people are still less able to educate their children. Other factors that continue to exclude children from school are poverty, inadequate and poor infrastructure, inadequate number of teachers and logistics supply, low community involvement in education management and inefficiency in education management.</w:t>
      </w:r>
      <w:r w:rsidRPr="00A20819">
        <w:rPr>
          <w:rFonts w:ascii="Book Antiqua" w:hAnsi="Book Antiqua" w:cs="Arial"/>
        </w:rPr>
        <w:t xml:space="preserve"> Furthermore, t</w:t>
      </w:r>
      <w:r w:rsidRPr="00A20819">
        <w:rPr>
          <w:rFonts w:ascii="Book Antiqua" w:hAnsi="Book Antiqua"/>
        </w:rPr>
        <w:t xml:space="preserve">he poor provision of basic school facilities is a challenge in regard to improving access and plays a role in the persistent numbers of out-of-school children in Ghana (Education Strategic Plan- ESP 2018-30). It is envisaged that these programs would contribute to improving education towards poverty reduction and transformed society. </w:t>
      </w:r>
    </w:p>
    <w:p w14:paraId="3EE6F6F7" w14:textId="77777777" w:rsidR="00A20819" w:rsidRPr="00A20819" w:rsidRDefault="00A20819" w:rsidP="00A20819">
      <w:pPr>
        <w:jc w:val="both"/>
        <w:rPr>
          <w:rFonts w:ascii="Book Antiqua" w:hAnsi="Book Antiqua" w:cs="Tahoma"/>
        </w:rPr>
      </w:pPr>
    </w:p>
    <w:p w14:paraId="3D9D31E7" w14:textId="77777777" w:rsidR="00A20819" w:rsidRPr="00A20819" w:rsidRDefault="00A20819" w:rsidP="00A20819">
      <w:pPr>
        <w:jc w:val="both"/>
        <w:rPr>
          <w:rFonts w:ascii="Book Antiqua" w:hAnsi="Book Antiqua" w:cs="Tahoma"/>
        </w:rPr>
      </w:pPr>
      <w:r w:rsidRPr="00A20819">
        <w:rPr>
          <w:rFonts w:ascii="Book Antiqua" w:hAnsi="Book Antiqua" w:cs="Tahoma"/>
          <w:bCs/>
        </w:rPr>
        <w:t>With the expansion of INSAP, it is expected that the main militating factor against tertiary education which is funding, will be addressed and many more students who qualify will not only have access but also complete tertiary education so they can make meaningful contributions to their communities and society as a whole.</w:t>
      </w:r>
    </w:p>
    <w:p w14:paraId="52905265" w14:textId="77777777" w:rsidR="00A20819" w:rsidRPr="00A20819" w:rsidRDefault="00A20819" w:rsidP="00A20819">
      <w:pPr>
        <w:pStyle w:val="ListParagraph"/>
        <w:numPr>
          <w:ilvl w:val="0"/>
          <w:numId w:val="4"/>
        </w:numPr>
        <w:spacing w:after="0" w:line="240" w:lineRule="auto"/>
        <w:jc w:val="both"/>
        <w:rPr>
          <w:rFonts w:ascii="Book Antiqua" w:hAnsi="Book Antiqua"/>
          <w:b/>
        </w:rPr>
      </w:pPr>
      <w:r w:rsidRPr="00A20819">
        <w:rPr>
          <w:rFonts w:ascii="Book Antiqua" w:hAnsi="Book Antiqua"/>
          <w:b/>
        </w:rPr>
        <w:t xml:space="preserve">Program Design </w:t>
      </w:r>
    </w:p>
    <w:p w14:paraId="05B5C09D" w14:textId="77777777" w:rsidR="00A20819" w:rsidRPr="00A20819" w:rsidRDefault="00A20819" w:rsidP="00A20819">
      <w:pPr>
        <w:pStyle w:val="ListParagraph"/>
        <w:spacing w:after="0" w:line="240" w:lineRule="auto"/>
        <w:ind w:left="360"/>
        <w:jc w:val="both"/>
        <w:rPr>
          <w:rFonts w:ascii="Book Antiqua" w:hAnsi="Book Antiqua"/>
          <w:b/>
        </w:rPr>
      </w:pPr>
    </w:p>
    <w:p w14:paraId="28AB0B4C" w14:textId="77777777" w:rsidR="00A20819" w:rsidRPr="00A20819" w:rsidRDefault="00A20819" w:rsidP="00A20819">
      <w:pPr>
        <w:pStyle w:val="ListParagraph"/>
        <w:numPr>
          <w:ilvl w:val="1"/>
          <w:numId w:val="4"/>
        </w:numPr>
        <w:spacing w:after="0" w:line="240" w:lineRule="auto"/>
        <w:jc w:val="both"/>
        <w:rPr>
          <w:rFonts w:ascii="Book Antiqua" w:hAnsi="Book Antiqua"/>
        </w:rPr>
      </w:pPr>
      <w:r w:rsidRPr="00A20819">
        <w:rPr>
          <w:rFonts w:ascii="Book Antiqua" w:hAnsi="Book Antiqua"/>
        </w:rPr>
        <w:t xml:space="preserve"> Development Objective </w:t>
      </w:r>
    </w:p>
    <w:p w14:paraId="44DD284B"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goal of the project is to contribute to the holistic development of children and the transformation of their communities in relationship to SDGs goal 1, 2, 3, 4, 5,6 and 17.  </w:t>
      </w:r>
    </w:p>
    <w:p w14:paraId="735F9C3C" w14:textId="77777777" w:rsidR="00A20819" w:rsidRPr="00A20819" w:rsidRDefault="00A20819" w:rsidP="00A20819">
      <w:pPr>
        <w:spacing w:after="0" w:line="240" w:lineRule="auto"/>
        <w:jc w:val="both"/>
        <w:rPr>
          <w:rFonts w:ascii="Book Antiqua" w:hAnsi="Book Antiqua"/>
        </w:rPr>
      </w:pPr>
    </w:p>
    <w:p w14:paraId="35F9A594" w14:textId="77777777" w:rsidR="00A20819" w:rsidRPr="00A20819" w:rsidRDefault="00A20819" w:rsidP="00A20819">
      <w:pPr>
        <w:spacing w:after="0" w:line="240" w:lineRule="auto"/>
        <w:jc w:val="both"/>
        <w:rPr>
          <w:rFonts w:ascii="Book Antiqua" w:hAnsi="Book Antiqua"/>
        </w:rPr>
      </w:pPr>
      <w:r w:rsidRPr="00A20819">
        <w:rPr>
          <w:rFonts w:ascii="Book Antiqua" w:hAnsi="Book Antiqua" w:cs="Tahoma"/>
        </w:rPr>
        <w:t>The objective of INGAP program is to provide holistic Christ-centered education for children in basic and secondary schools.</w:t>
      </w:r>
    </w:p>
    <w:p w14:paraId="4551FB4D" w14:textId="77777777" w:rsidR="00A20819" w:rsidRPr="00A20819" w:rsidRDefault="00A20819" w:rsidP="00A20819">
      <w:pPr>
        <w:jc w:val="both"/>
        <w:rPr>
          <w:rFonts w:ascii="Book Antiqua" w:hAnsi="Book Antiqua" w:cs="Tahoma"/>
        </w:rPr>
      </w:pPr>
    </w:p>
    <w:p w14:paraId="75229F52" w14:textId="77777777" w:rsidR="00A20819" w:rsidRPr="00A20819" w:rsidRDefault="00A20819" w:rsidP="00A20819">
      <w:pPr>
        <w:pStyle w:val="ListParagraph"/>
        <w:numPr>
          <w:ilvl w:val="1"/>
          <w:numId w:val="4"/>
        </w:numPr>
        <w:spacing w:after="0" w:line="240" w:lineRule="auto"/>
        <w:jc w:val="both"/>
        <w:rPr>
          <w:rFonts w:ascii="Book Antiqua" w:hAnsi="Book Antiqua"/>
        </w:rPr>
      </w:pPr>
      <w:r w:rsidRPr="00A20819">
        <w:rPr>
          <w:rFonts w:ascii="Book Antiqua" w:hAnsi="Book Antiqua"/>
        </w:rPr>
        <w:t xml:space="preserve">Specific Objectives </w:t>
      </w:r>
    </w:p>
    <w:p w14:paraId="4C4711A3"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t>At the end of this program 25,000 children would have received support to enroll in, continue and complete basic education (Kindergarten to grade 12), apprenticeship and tertiary education.</w:t>
      </w:r>
    </w:p>
    <w:p w14:paraId="5D7C7600"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t>At the end of this program, 25,000 children would have been equipped with basic life skills, also reading, writing and creativity skills of pupils in kindergarten to grade 6 would have been improved.</w:t>
      </w:r>
    </w:p>
    <w:p w14:paraId="0AC7CB66"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t>At the end of this program 16 communities would have received support to prevent and respond to child protection violations, as well as actively promoting child education.</w:t>
      </w:r>
    </w:p>
    <w:p w14:paraId="2DD2C306"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t>At the end of this program, the KAP of 25,000 children on water, sanitation, hygiene, hand washing (WASH), sex and reproductive health across INGH schools and communities would have improved</w:t>
      </w:r>
    </w:p>
    <w:p w14:paraId="09909526"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lastRenderedPageBreak/>
        <w:t>At the end of this program, health care and WASH services would been extended to 25, 000 children and their communities</w:t>
      </w:r>
    </w:p>
    <w:p w14:paraId="0AB68FBA" w14:textId="77777777" w:rsidR="00A20819" w:rsidRPr="00A20819" w:rsidRDefault="00A20819" w:rsidP="00A20819">
      <w:pPr>
        <w:pStyle w:val="ListParagraph"/>
        <w:numPr>
          <w:ilvl w:val="0"/>
          <w:numId w:val="12"/>
        </w:numPr>
        <w:jc w:val="both"/>
        <w:rPr>
          <w:rFonts w:ascii="Book Antiqua" w:hAnsi="Book Antiqua"/>
        </w:rPr>
      </w:pPr>
      <w:r w:rsidRPr="00A20819">
        <w:rPr>
          <w:rFonts w:ascii="Book Antiqua" w:hAnsi="Book Antiqua"/>
        </w:rPr>
        <w:t>At the end of this program 25,000 children would have received Christian discipleship training.</w:t>
      </w:r>
    </w:p>
    <w:p w14:paraId="18B47989" w14:textId="77777777" w:rsidR="00A20819" w:rsidRPr="00A20819" w:rsidRDefault="00A20819" w:rsidP="00A20819">
      <w:pPr>
        <w:pStyle w:val="ListParagraph"/>
        <w:numPr>
          <w:ilvl w:val="0"/>
          <w:numId w:val="12"/>
        </w:numPr>
        <w:spacing w:after="200" w:line="276" w:lineRule="auto"/>
        <w:jc w:val="both"/>
        <w:rPr>
          <w:rFonts w:ascii="Book Antiqua" w:hAnsi="Book Antiqua" w:cs="Tahoma"/>
        </w:rPr>
      </w:pPr>
      <w:r w:rsidRPr="00A20819">
        <w:rPr>
          <w:rFonts w:ascii="Book Antiqua" w:hAnsi="Book Antiqua"/>
        </w:rPr>
        <w:t xml:space="preserve">At the end of the program, </w:t>
      </w:r>
      <w:r w:rsidRPr="00A20819">
        <w:rPr>
          <w:rFonts w:ascii="Book Antiqua" w:hAnsi="Book Antiqua" w:cs="Tahoma"/>
        </w:rPr>
        <w:t>37 SHS graduates would have enrolled in tertiary institutions and vocational skills training institutions with Life skills and training that will result in the cultivation of Christian values, good morals and godly character formation.</w:t>
      </w:r>
    </w:p>
    <w:p w14:paraId="5EA741A1" w14:textId="77777777" w:rsidR="00A20819" w:rsidRPr="00A20819" w:rsidRDefault="00A20819" w:rsidP="00A20819">
      <w:pPr>
        <w:pStyle w:val="ListParagraph"/>
        <w:numPr>
          <w:ilvl w:val="0"/>
          <w:numId w:val="12"/>
        </w:numPr>
        <w:spacing w:after="0" w:line="276" w:lineRule="auto"/>
        <w:jc w:val="both"/>
        <w:rPr>
          <w:rFonts w:ascii="Book Antiqua" w:hAnsi="Book Antiqua" w:cs="Tahoma"/>
          <w:color w:val="000000"/>
        </w:rPr>
      </w:pPr>
      <w:r w:rsidRPr="00A20819">
        <w:rPr>
          <w:rFonts w:ascii="Book Antiqua" w:hAnsi="Book Antiqua" w:cs="Tahoma"/>
          <w:color w:val="000000"/>
        </w:rPr>
        <w:t>At the end of the program, 37 SHS graduates would have accessed and completed tertiary education and vocational training.</w:t>
      </w:r>
    </w:p>
    <w:p w14:paraId="518D948E" w14:textId="77777777" w:rsidR="00A20819" w:rsidRPr="00A20819" w:rsidRDefault="00A20819" w:rsidP="00A20819">
      <w:pPr>
        <w:pStyle w:val="ListParagraph"/>
        <w:numPr>
          <w:ilvl w:val="0"/>
          <w:numId w:val="12"/>
        </w:numPr>
        <w:spacing w:after="0" w:line="276" w:lineRule="auto"/>
        <w:jc w:val="both"/>
        <w:rPr>
          <w:rFonts w:ascii="Book Antiqua" w:hAnsi="Book Antiqua" w:cs="Tahoma"/>
          <w:color w:val="000000"/>
        </w:rPr>
      </w:pPr>
      <w:r w:rsidRPr="00A20819">
        <w:rPr>
          <w:rFonts w:ascii="Book Antiqua" w:hAnsi="Book Antiqua" w:cs="Tahoma"/>
          <w:color w:val="000000"/>
        </w:rPr>
        <w:t xml:space="preserve">By the end of this program, 750 children will have received Christ-Centered formal education.  </w:t>
      </w:r>
    </w:p>
    <w:p w14:paraId="3F88E7F9" w14:textId="77777777" w:rsidR="00A20819" w:rsidRPr="00A20819" w:rsidRDefault="00A20819" w:rsidP="00A20819">
      <w:pPr>
        <w:pStyle w:val="ListParagraph"/>
        <w:numPr>
          <w:ilvl w:val="0"/>
          <w:numId w:val="12"/>
        </w:numPr>
        <w:spacing w:after="200" w:line="276" w:lineRule="auto"/>
        <w:jc w:val="both"/>
        <w:rPr>
          <w:rFonts w:ascii="Book Antiqua" w:hAnsi="Book Antiqua" w:cs="Tahoma"/>
        </w:rPr>
      </w:pPr>
      <w:r w:rsidRPr="00A20819">
        <w:rPr>
          <w:rFonts w:ascii="Book Antiqua" w:hAnsi="Book Antiqua" w:cs="Tahoma"/>
        </w:rPr>
        <w:t>By the end of the program, nutrition, health and physical development will have improved among 750 program participants.</w:t>
      </w:r>
    </w:p>
    <w:p w14:paraId="023813E0" w14:textId="77777777" w:rsidR="00A20819" w:rsidRPr="00A20819" w:rsidRDefault="00A20819" w:rsidP="00A20819">
      <w:pPr>
        <w:pStyle w:val="ListParagraph"/>
        <w:numPr>
          <w:ilvl w:val="0"/>
          <w:numId w:val="12"/>
        </w:numPr>
        <w:spacing w:after="200" w:line="276" w:lineRule="auto"/>
        <w:jc w:val="both"/>
        <w:rPr>
          <w:rFonts w:ascii="Book Antiqua" w:hAnsi="Book Antiqua" w:cs="Tahoma"/>
        </w:rPr>
      </w:pPr>
      <w:r w:rsidRPr="00A20819">
        <w:rPr>
          <w:rFonts w:ascii="Book Antiqua" w:hAnsi="Book Antiqua" w:cs="Tahoma"/>
        </w:rPr>
        <w:t>By the end of the program, 750 program participants will have improvements in life skills and social development.</w:t>
      </w:r>
    </w:p>
    <w:p w14:paraId="3C5F38BD" w14:textId="77777777" w:rsidR="00A20819" w:rsidRPr="00A20819" w:rsidRDefault="00A20819" w:rsidP="00A20819">
      <w:pPr>
        <w:pStyle w:val="ListParagraph"/>
        <w:numPr>
          <w:ilvl w:val="0"/>
          <w:numId w:val="12"/>
        </w:numPr>
        <w:spacing w:after="200" w:line="276" w:lineRule="auto"/>
        <w:jc w:val="both"/>
        <w:rPr>
          <w:rFonts w:ascii="Book Antiqua" w:hAnsi="Book Antiqua" w:cs="Tahoma"/>
        </w:rPr>
      </w:pPr>
      <w:r w:rsidRPr="00A20819">
        <w:rPr>
          <w:rFonts w:ascii="Book Antiqua" w:hAnsi="Book Antiqua" w:cs="Tahoma"/>
        </w:rPr>
        <w:t>By the end of the program, Godly character formation, Christian values and good morals of 750 children will have been enhanced.</w:t>
      </w:r>
    </w:p>
    <w:p w14:paraId="2C1085A1" w14:textId="77777777" w:rsidR="00A20819" w:rsidRPr="00A20819" w:rsidRDefault="00A20819" w:rsidP="00A20819">
      <w:pPr>
        <w:pStyle w:val="ListParagraph"/>
        <w:numPr>
          <w:ilvl w:val="0"/>
          <w:numId w:val="12"/>
        </w:numPr>
        <w:spacing w:after="200" w:line="276" w:lineRule="auto"/>
        <w:jc w:val="both"/>
        <w:rPr>
          <w:rFonts w:ascii="Book Antiqua" w:hAnsi="Book Antiqua" w:cs="Tahoma"/>
        </w:rPr>
      </w:pPr>
      <w:r w:rsidRPr="00A20819">
        <w:rPr>
          <w:rFonts w:ascii="Book Antiqua" w:hAnsi="Book Antiqua" w:cs="Tahoma"/>
        </w:rPr>
        <w:t>By the end of the program the parents and caregivers of children will have improved livelihoods.</w:t>
      </w:r>
    </w:p>
    <w:p w14:paraId="10E3293D" w14:textId="77777777" w:rsidR="00A20819" w:rsidRPr="00A20819" w:rsidRDefault="00A20819" w:rsidP="00A20819">
      <w:pPr>
        <w:spacing w:after="200" w:line="276" w:lineRule="auto"/>
        <w:jc w:val="both"/>
        <w:rPr>
          <w:rFonts w:ascii="Book Antiqua" w:hAnsi="Book Antiqua" w:cs="Tahoma"/>
          <w:b/>
          <w:bCs/>
        </w:rPr>
      </w:pPr>
      <w:r w:rsidRPr="00A20819">
        <w:rPr>
          <w:rFonts w:ascii="Book Antiqua" w:hAnsi="Book Antiqua" w:cs="Tahoma"/>
          <w:b/>
          <w:bCs/>
        </w:rPr>
        <w:t>5.3 Expected Outcomes</w:t>
      </w:r>
    </w:p>
    <w:p w14:paraId="75B1C207" w14:textId="77777777" w:rsidR="00A20819" w:rsidRPr="00A20819" w:rsidRDefault="00A20819" w:rsidP="00A20819">
      <w:pPr>
        <w:spacing w:after="200" w:line="276" w:lineRule="auto"/>
        <w:jc w:val="both"/>
        <w:rPr>
          <w:rFonts w:ascii="Book Antiqua" w:hAnsi="Book Antiqua" w:cs="Tahoma"/>
        </w:rPr>
      </w:pPr>
      <w:r w:rsidRPr="00A20819">
        <w:rPr>
          <w:rFonts w:ascii="Book Antiqua" w:hAnsi="Book Antiqua" w:cs="Tahoma"/>
        </w:rPr>
        <w:t>Participants will benefit from four main areas; these are Education, Health and Physical education, Social and Life Skills Development as well as Spiritual Development</w:t>
      </w:r>
    </w:p>
    <w:p w14:paraId="3F6D8193" w14:textId="77777777" w:rsidR="00A20819" w:rsidRPr="00A20819" w:rsidRDefault="00A20819" w:rsidP="00A20819">
      <w:pPr>
        <w:pStyle w:val="ListParagraph"/>
        <w:numPr>
          <w:ilvl w:val="0"/>
          <w:numId w:val="43"/>
        </w:numPr>
        <w:spacing w:after="0" w:line="276" w:lineRule="auto"/>
        <w:jc w:val="both"/>
        <w:rPr>
          <w:rFonts w:ascii="Book Antiqua" w:hAnsi="Book Antiqua" w:cs="Tahoma"/>
          <w:i/>
          <w:iCs/>
        </w:rPr>
      </w:pPr>
      <w:r w:rsidRPr="00A20819">
        <w:rPr>
          <w:rFonts w:ascii="Book Antiqua" w:hAnsi="Book Antiqua" w:cs="Tahoma"/>
          <w:i/>
          <w:iCs/>
        </w:rPr>
        <w:t>Education</w:t>
      </w:r>
    </w:p>
    <w:p w14:paraId="6710C821" w14:textId="77777777" w:rsidR="00A20819" w:rsidRPr="00A20819" w:rsidRDefault="00A20819" w:rsidP="00A20819">
      <w:pPr>
        <w:spacing w:after="0"/>
        <w:ind w:left="1080"/>
        <w:jc w:val="both"/>
        <w:rPr>
          <w:rFonts w:ascii="Book Antiqua" w:hAnsi="Book Antiqua" w:cs="Tahoma"/>
        </w:rPr>
      </w:pPr>
      <w:r w:rsidRPr="00A20819">
        <w:rPr>
          <w:rFonts w:ascii="Book Antiqua" w:hAnsi="Book Antiqua" w:cs="Tahoma"/>
        </w:rPr>
        <w:t xml:space="preserve">Assisting participants to access, continue and complete their studies at the tertiary level is the focus of this area. </w:t>
      </w:r>
      <w:r w:rsidRPr="00A20819">
        <w:rPr>
          <w:rFonts w:ascii="Book Antiqua" w:hAnsi="Book Antiqua" w:cs="Tahoma"/>
          <w:bCs/>
        </w:rPr>
        <w:t>The program will support participants to pay tuition and hostel fees. It will also assist participants to acquire relevant books and materials for their studies.</w:t>
      </w:r>
    </w:p>
    <w:p w14:paraId="09DA9121" w14:textId="77777777" w:rsidR="00A20819" w:rsidRPr="00A20819" w:rsidRDefault="00A20819" w:rsidP="00A20819">
      <w:pPr>
        <w:jc w:val="both"/>
        <w:rPr>
          <w:rFonts w:ascii="Book Antiqua" w:hAnsi="Book Antiqua" w:cs="Tahoma"/>
          <w:u w:val="single"/>
        </w:rPr>
      </w:pPr>
      <w:r w:rsidRPr="00A20819">
        <w:rPr>
          <w:rFonts w:ascii="Book Antiqua" w:hAnsi="Book Antiqua" w:cs="Tahoma"/>
          <w:u w:val="single"/>
        </w:rPr>
        <w:t xml:space="preserve"> </w:t>
      </w:r>
    </w:p>
    <w:p w14:paraId="20FE4B20" w14:textId="77777777" w:rsidR="00A20819" w:rsidRPr="00A20819" w:rsidRDefault="00A20819" w:rsidP="00A20819">
      <w:pPr>
        <w:pStyle w:val="ListParagraph"/>
        <w:numPr>
          <w:ilvl w:val="0"/>
          <w:numId w:val="43"/>
        </w:numPr>
        <w:spacing w:after="0" w:line="276" w:lineRule="auto"/>
        <w:jc w:val="both"/>
        <w:rPr>
          <w:rFonts w:ascii="Book Antiqua" w:hAnsi="Book Antiqua" w:cs="Tahoma"/>
          <w:i/>
          <w:iCs/>
        </w:rPr>
      </w:pPr>
      <w:r w:rsidRPr="00A20819">
        <w:rPr>
          <w:rFonts w:ascii="Book Antiqua" w:hAnsi="Book Antiqua" w:cs="Tahoma"/>
          <w:i/>
          <w:iCs/>
        </w:rPr>
        <w:t>Social and Life Skills Development</w:t>
      </w:r>
    </w:p>
    <w:p w14:paraId="5694BD93" w14:textId="77777777" w:rsidR="00A20819" w:rsidRPr="00A20819" w:rsidRDefault="00A20819" w:rsidP="00A20819">
      <w:pPr>
        <w:spacing w:after="0"/>
        <w:ind w:left="1080"/>
        <w:jc w:val="both"/>
        <w:rPr>
          <w:rFonts w:ascii="Book Antiqua" w:hAnsi="Book Antiqua" w:cs="Tahoma"/>
        </w:rPr>
      </w:pPr>
      <w:r w:rsidRPr="00A20819">
        <w:rPr>
          <w:rFonts w:ascii="Book Antiqua" w:hAnsi="Book Antiqua" w:cs="Tahoma"/>
        </w:rPr>
        <w:t>Participants will receive life skills (soft skills) training to boost their confidence and also prepare them for life after school. Some of the topic include public speaking,</w:t>
      </w:r>
      <w:r w:rsidRPr="00A20819">
        <w:rPr>
          <w:rFonts w:ascii="Book Antiqua" w:hAnsi="Book Antiqua"/>
        </w:rPr>
        <w:t xml:space="preserve"> </w:t>
      </w:r>
      <w:r w:rsidRPr="00A20819">
        <w:rPr>
          <w:rFonts w:ascii="Book Antiqua" w:hAnsi="Book Antiqua" w:cs="Tahoma"/>
        </w:rPr>
        <w:t>Stress management, Emotional regulation and Positive thinking among others. The services of resource persons will be procured to facilitate the training</w:t>
      </w:r>
    </w:p>
    <w:p w14:paraId="23399E06" w14:textId="77777777" w:rsidR="00A20819" w:rsidRPr="00A20819" w:rsidRDefault="00A20819" w:rsidP="00A20819">
      <w:pPr>
        <w:pStyle w:val="ListParagraph"/>
        <w:jc w:val="both"/>
        <w:rPr>
          <w:rFonts w:ascii="Book Antiqua" w:hAnsi="Book Antiqua" w:cs="Tahoma"/>
        </w:rPr>
      </w:pPr>
    </w:p>
    <w:p w14:paraId="74701C0D" w14:textId="77777777" w:rsidR="00A20819" w:rsidRPr="00A20819" w:rsidRDefault="00A20819" w:rsidP="00A20819">
      <w:pPr>
        <w:pStyle w:val="ListParagraph"/>
        <w:numPr>
          <w:ilvl w:val="0"/>
          <w:numId w:val="43"/>
        </w:numPr>
        <w:spacing w:after="0" w:line="276" w:lineRule="auto"/>
        <w:jc w:val="both"/>
        <w:rPr>
          <w:rFonts w:ascii="Book Antiqua" w:hAnsi="Book Antiqua" w:cs="Tahoma"/>
          <w:i/>
          <w:iCs/>
        </w:rPr>
      </w:pPr>
      <w:r w:rsidRPr="00A20819">
        <w:rPr>
          <w:rFonts w:ascii="Book Antiqua" w:hAnsi="Book Antiqua" w:cs="Tahoma"/>
          <w:i/>
          <w:iCs/>
        </w:rPr>
        <w:t>Spiritual Development</w:t>
      </w:r>
    </w:p>
    <w:p w14:paraId="0BF110B1" w14:textId="77777777" w:rsidR="00A20819" w:rsidRPr="00A20819" w:rsidRDefault="00A20819" w:rsidP="00A20819">
      <w:pPr>
        <w:spacing w:after="0"/>
        <w:ind w:left="1080"/>
        <w:jc w:val="both"/>
        <w:rPr>
          <w:rFonts w:ascii="Book Antiqua" w:hAnsi="Book Antiqua" w:cs="Tahoma"/>
        </w:rPr>
      </w:pPr>
      <w:r w:rsidRPr="00A20819">
        <w:rPr>
          <w:rFonts w:ascii="Book Antiqua" w:hAnsi="Book Antiqua" w:cs="Tahoma"/>
        </w:rPr>
        <w:t xml:space="preserve">This area focuses on promoting Christian behavior and value formation among program participants. The character and morals of the direct participants would be molded based on sound Christian values to become morally upright adults with high integrity. </w:t>
      </w:r>
    </w:p>
    <w:p w14:paraId="3A1A146B" w14:textId="77777777" w:rsidR="00A20819" w:rsidRPr="00A20819" w:rsidRDefault="00A20819" w:rsidP="00A20819">
      <w:pPr>
        <w:spacing w:after="0"/>
        <w:ind w:left="1080"/>
        <w:jc w:val="both"/>
        <w:rPr>
          <w:rFonts w:ascii="Book Antiqua" w:hAnsi="Book Antiqua" w:cs="Tahoma"/>
        </w:rPr>
      </w:pPr>
      <w:r w:rsidRPr="00A20819">
        <w:rPr>
          <w:rFonts w:ascii="Book Antiqua" w:hAnsi="Book Antiqua" w:cs="Tahoma"/>
        </w:rPr>
        <w:t>Vacation Bible Schools (VBS) will be held for participants during vacations.</w:t>
      </w:r>
    </w:p>
    <w:p w14:paraId="158E169A" w14:textId="77777777" w:rsidR="00A20819" w:rsidRPr="00A20819" w:rsidRDefault="00A20819" w:rsidP="00A20819">
      <w:pPr>
        <w:ind w:left="1080"/>
        <w:jc w:val="both"/>
        <w:rPr>
          <w:rFonts w:ascii="Book Antiqua" w:hAnsi="Book Antiqua" w:cs="Tahoma"/>
        </w:rPr>
      </w:pPr>
      <w:r w:rsidRPr="00A20819">
        <w:rPr>
          <w:rFonts w:ascii="Book Antiqua" w:hAnsi="Book Antiqua" w:cs="Tahoma"/>
        </w:rPr>
        <w:t>‘Train up a child in the way he should go and when he is old, he will not depart from it’ (Prov 22:6)</w:t>
      </w:r>
    </w:p>
    <w:p w14:paraId="0705E199" w14:textId="77777777" w:rsidR="00A20819" w:rsidRPr="00A20819" w:rsidRDefault="00A20819" w:rsidP="00A20819">
      <w:pPr>
        <w:jc w:val="both"/>
        <w:rPr>
          <w:rFonts w:ascii="Book Antiqua" w:hAnsi="Book Antiqua" w:cs="Tahoma"/>
        </w:rPr>
      </w:pPr>
      <w:r w:rsidRPr="00A20819">
        <w:rPr>
          <w:rFonts w:ascii="Book Antiqua" w:hAnsi="Book Antiqua" w:cs="Tahoma"/>
        </w:rPr>
        <w:t xml:space="preserve">5.4 </w:t>
      </w:r>
      <w:r w:rsidRPr="00A20819">
        <w:rPr>
          <w:rFonts w:ascii="Book Antiqua" w:hAnsi="Book Antiqua"/>
          <w:b/>
          <w:bCs/>
        </w:rPr>
        <w:t xml:space="preserve">Expected Outputs: </w:t>
      </w:r>
    </w:p>
    <w:p w14:paraId="07AC6149" w14:textId="77777777" w:rsidR="00A20819" w:rsidRPr="00A20819" w:rsidRDefault="00A20819" w:rsidP="00A20819">
      <w:pPr>
        <w:pStyle w:val="ListParagraph"/>
        <w:spacing w:after="0" w:line="240" w:lineRule="auto"/>
        <w:ind w:left="360"/>
        <w:jc w:val="both"/>
        <w:rPr>
          <w:rFonts w:ascii="Book Antiqua" w:hAnsi="Book Antiqua"/>
        </w:rPr>
      </w:pPr>
      <w:r w:rsidRPr="00A20819">
        <w:rPr>
          <w:rFonts w:ascii="Book Antiqua" w:hAnsi="Book Antiqua"/>
        </w:rPr>
        <w:lastRenderedPageBreak/>
        <w:t>INCAP</w:t>
      </w:r>
    </w:p>
    <w:p w14:paraId="7B1CD18F"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 xml:space="preserve">19,250 children have access to basic and SHS education. </w:t>
      </w:r>
    </w:p>
    <w:p w14:paraId="1BA042F4"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 xml:space="preserve">15 community child protection committees (CCPCs) established and functioning. </w:t>
      </w:r>
    </w:p>
    <w:p w14:paraId="6E35429C"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 xml:space="preserve">19,250 children received evangelism and discipleship support. </w:t>
      </w:r>
    </w:p>
    <w:p w14:paraId="0C494ED0"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Water, Sanitation and Hygiene services extended to 19,250 children and their communities</w:t>
      </w:r>
    </w:p>
    <w:p w14:paraId="73614A04"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Midterm evaluation of Education and development program undertaken</w:t>
      </w:r>
    </w:p>
    <w:p w14:paraId="76616E17"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 xml:space="preserve">School feeding organized in 10 schools </w:t>
      </w:r>
    </w:p>
    <w:p w14:paraId="12C96544"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Capacity of Education and Development program team members built.</w:t>
      </w:r>
    </w:p>
    <w:p w14:paraId="533E8D63" w14:textId="77777777" w:rsidR="00A20819" w:rsidRPr="00A20819" w:rsidRDefault="00A20819" w:rsidP="000B2EF1">
      <w:pPr>
        <w:pStyle w:val="ListParagraph"/>
        <w:numPr>
          <w:ilvl w:val="0"/>
          <w:numId w:val="13"/>
        </w:numPr>
        <w:spacing w:after="0" w:line="240" w:lineRule="auto"/>
        <w:jc w:val="both"/>
        <w:rPr>
          <w:rFonts w:ascii="Book Antiqua" w:hAnsi="Book Antiqua"/>
        </w:rPr>
      </w:pPr>
      <w:r w:rsidRPr="00A20819">
        <w:rPr>
          <w:rFonts w:ascii="Book Antiqua" w:hAnsi="Book Antiqua"/>
        </w:rPr>
        <w:t xml:space="preserve">Program outcomes assessed, documented and disseminated. </w:t>
      </w:r>
    </w:p>
    <w:p w14:paraId="21C2E4D6" w14:textId="77777777" w:rsidR="00A20819" w:rsidRPr="00A20819" w:rsidRDefault="00A20819" w:rsidP="000B2EF1">
      <w:pPr>
        <w:jc w:val="both"/>
        <w:rPr>
          <w:rFonts w:ascii="Book Antiqua" w:hAnsi="Book Antiqua" w:cs="Tahoma"/>
        </w:rPr>
      </w:pPr>
      <w:r w:rsidRPr="00A20819">
        <w:rPr>
          <w:rFonts w:ascii="Book Antiqua" w:hAnsi="Book Antiqua" w:cs="Tahoma"/>
        </w:rPr>
        <w:t xml:space="preserve"> INGAP</w:t>
      </w:r>
    </w:p>
    <w:p w14:paraId="4CD19F5D" w14:textId="77777777" w:rsidR="00A20819" w:rsidRPr="00A20819" w:rsidRDefault="00A20819" w:rsidP="000B2EF1">
      <w:pPr>
        <w:pStyle w:val="ListParagraph"/>
        <w:numPr>
          <w:ilvl w:val="0"/>
          <w:numId w:val="43"/>
        </w:numPr>
        <w:spacing w:after="0" w:line="276" w:lineRule="auto"/>
        <w:jc w:val="both"/>
        <w:rPr>
          <w:rFonts w:ascii="Book Antiqua" w:hAnsi="Book Antiqua" w:cs="Tahoma"/>
        </w:rPr>
      </w:pPr>
      <w:r w:rsidRPr="00A20819">
        <w:rPr>
          <w:rFonts w:ascii="Book Antiqua" w:hAnsi="Book Antiqua" w:cs="Tahoma"/>
        </w:rPr>
        <w:t>Quality Christ-Centered formal basic education provided for 750 participants</w:t>
      </w:r>
    </w:p>
    <w:p w14:paraId="20DB806A"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47 facilitators trained on Christian education lesson preparation and delivery </w:t>
      </w:r>
    </w:p>
    <w:p w14:paraId="1FDA1CE1"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Subsidized meals provided for participants</w:t>
      </w:r>
    </w:p>
    <w:p w14:paraId="0D92AA53"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Health care and education provided for participants </w:t>
      </w:r>
    </w:p>
    <w:p w14:paraId="4E9CE9AC"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Life skills training provided for participants </w:t>
      </w:r>
    </w:p>
    <w:p w14:paraId="74BD5C2C"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Counselling, mentorship and guidance sessions organized for participants </w:t>
      </w:r>
    </w:p>
    <w:p w14:paraId="1F860B62"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Christian teaching and learning materials provided for 47 facilitators and 750 students.</w:t>
      </w:r>
    </w:p>
    <w:p w14:paraId="746F6AC4"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Bibles, devotionals and Christian materials provided for facilitators and participants </w:t>
      </w:r>
    </w:p>
    <w:p w14:paraId="715FDBEF"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 xml:space="preserve">Camp and Bible clinics held for participants </w:t>
      </w:r>
    </w:p>
    <w:p w14:paraId="05854E0C" w14:textId="77777777" w:rsidR="00A20819" w:rsidRPr="00A20819" w:rsidRDefault="00A20819" w:rsidP="000B2EF1">
      <w:pPr>
        <w:pStyle w:val="ListParagraph"/>
        <w:numPr>
          <w:ilvl w:val="0"/>
          <w:numId w:val="43"/>
        </w:numPr>
        <w:spacing w:after="200" w:line="276" w:lineRule="auto"/>
        <w:jc w:val="both"/>
        <w:rPr>
          <w:rFonts w:ascii="Book Antiqua" w:hAnsi="Book Antiqua" w:cs="Tahoma"/>
        </w:rPr>
      </w:pPr>
      <w:r w:rsidRPr="00A20819">
        <w:rPr>
          <w:rFonts w:ascii="Book Antiqua" w:hAnsi="Book Antiqua" w:cs="Tahoma"/>
        </w:rPr>
        <w:t>Parents of participants introduced to INGAP and livelihood improvement programs</w:t>
      </w:r>
    </w:p>
    <w:p w14:paraId="660FDD53" w14:textId="77777777" w:rsidR="00A20819" w:rsidRPr="00A20819" w:rsidRDefault="00A20819" w:rsidP="000B2EF1">
      <w:pPr>
        <w:spacing w:after="200" w:line="276" w:lineRule="auto"/>
        <w:jc w:val="both"/>
        <w:rPr>
          <w:rFonts w:ascii="Book Antiqua" w:hAnsi="Book Antiqua" w:cs="Tahoma"/>
        </w:rPr>
      </w:pPr>
      <w:r w:rsidRPr="00A20819">
        <w:rPr>
          <w:rFonts w:ascii="Book Antiqua" w:hAnsi="Book Antiqua" w:cs="Tahoma"/>
        </w:rPr>
        <w:t>INSAP</w:t>
      </w:r>
    </w:p>
    <w:p w14:paraId="09AAB77C"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Tuition fees for participants paid.</w:t>
      </w:r>
    </w:p>
    <w:p w14:paraId="754DCCF6"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 xml:space="preserve">Participants provided with learning materials </w:t>
      </w:r>
    </w:p>
    <w:p w14:paraId="44BCED0E"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Hostel fees for participants paid</w:t>
      </w:r>
    </w:p>
    <w:p w14:paraId="1EDF1D50"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 xml:space="preserve">Life skills training provided for participants </w:t>
      </w:r>
    </w:p>
    <w:p w14:paraId="707436C3"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Counselling, mentorship and guidance sessions organized for participants</w:t>
      </w:r>
    </w:p>
    <w:p w14:paraId="3565D997"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 xml:space="preserve">Bibles, devotionals and Christian materials provided to participants </w:t>
      </w:r>
    </w:p>
    <w:p w14:paraId="1F594E59" w14:textId="77777777" w:rsidR="00A20819" w:rsidRPr="00A20819" w:rsidRDefault="00A20819" w:rsidP="000B2EF1">
      <w:pPr>
        <w:pStyle w:val="ListParagraph"/>
        <w:numPr>
          <w:ilvl w:val="0"/>
          <w:numId w:val="44"/>
        </w:numPr>
        <w:spacing w:after="200" w:line="276" w:lineRule="auto"/>
        <w:jc w:val="both"/>
        <w:rPr>
          <w:rFonts w:ascii="Book Antiqua" w:hAnsi="Book Antiqua" w:cs="Tahoma"/>
        </w:rPr>
      </w:pPr>
      <w:r w:rsidRPr="00A20819">
        <w:rPr>
          <w:rFonts w:ascii="Book Antiqua" w:hAnsi="Book Antiqua" w:cs="Tahoma"/>
        </w:rPr>
        <w:t xml:space="preserve">Vacation Bible Schools (VBS) held for participants </w:t>
      </w:r>
    </w:p>
    <w:p w14:paraId="401F73AA" w14:textId="77777777" w:rsidR="00A20819" w:rsidRPr="00A20819" w:rsidRDefault="00A20819" w:rsidP="00A20819">
      <w:pPr>
        <w:jc w:val="both"/>
        <w:rPr>
          <w:rFonts w:ascii="Book Antiqua" w:hAnsi="Book Antiqua" w:cs="Tahoma"/>
        </w:rPr>
      </w:pPr>
    </w:p>
    <w:p w14:paraId="11A5179A" w14:textId="77777777" w:rsidR="00A20819" w:rsidRPr="00A20819" w:rsidRDefault="00A20819" w:rsidP="00A20819">
      <w:pPr>
        <w:pStyle w:val="ListParagraph"/>
        <w:numPr>
          <w:ilvl w:val="1"/>
          <w:numId w:val="45"/>
        </w:numPr>
        <w:spacing w:after="0" w:line="240" w:lineRule="auto"/>
        <w:jc w:val="both"/>
        <w:rPr>
          <w:rFonts w:ascii="Book Antiqua" w:hAnsi="Book Antiqua"/>
          <w:b/>
        </w:rPr>
      </w:pPr>
      <w:r w:rsidRPr="00A20819">
        <w:rPr>
          <w:rFonts w:ascii="Book Antiqua" w:hAnsi="Book Antiqua"/>
          <w:b/>
        </w:rPr>
        <w:t xml:space="preserve">Expected Activities and Descriptions </w:t>
      </w:r>
    </w:p>
    <w:p w14:paraId="0587366E"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There are five outcome areas under the program, these are; education, physical and health, social development, spiritual development and infrastructure development. The activities are grouped and discussed under the relevant outcome areas. </w:t>
      </w:r>
    </w:p>
    <w:p w14:paraId="2F3FD861" w14:textId="77777777" w:rsidR="00A20819" w:rsidRPr="00A20819" w:rsidRDefault="00A20819" w:rsidP="00A20819">
      <w:pPr>
        <w:spacing w:after="0" w:line="240" w:lineRule="auto"/>
        <w:jc w:val="both"/>
        <w:rPr>
          <w:rFonts w:ascii="Book Antiqua" w:hAnsi="Book Antiqua"/>
        </w:rPr>
      </w:pPr>
    </w:p>
    <w:p w14:paraId="3F5CC07A" w14:textId="77777777" w:rsidR="00A20819" w:rsidRPr="00820B69" w:rsidRDefault="00A20819" w:rsidP="00A20819">
      <w:pPr>
        <w:spacing w:after="0" w:line="240" w:lineRule="auto"/>
        <w:jc w:val="both"/>
        <w:rPr>
          <w:rFonts w:ascii="Book Antiqua" w:hAnsi="Book Antiqua"/>
          <w:b/>
          <w:bCs/>
        </w:rPr>
      </w:pPr>
      <w:r w:rsidRPr="00A20819">
        <w:rPr>
          <w:rFonts w:ascii="Book Antiqua" w:hAnsi="Book Antiqua"/>
        </w:rPr>
        <w:t xml:space="preserve"> </w:t>
      </w:r>
      <w:r w:rsidRPr="00820B69">
        <w:rPr>
          <w:rFonts w:ascii="Book Antiqua" w:hAnsi="Book Antiqua"/>
          <w:b/>
          <w:bCs/>
        </w:rPr>
        <w:t xml:space="preserve">Education outcome Area </w:t>
      </w:r>
    </w:p>
    <w:p w14:paraId="6450EDD9"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Education Outcome Area, focuses on the education of the child from kindergarten to grade 12 (Kindergarten, Primary and Junior High Schools) and the educational outcomes at each level. The range of activities under this outcome area are targeted and encompass all efforts at educating the child, these activities include; </w:t>
      </w:r>
    </w:p>
    <w:p w14:paraId="0FC17C65" w14:textId="77777777" w:rsidR="00A20819" w:rsidRPr="00A20819" w:rsidRDefault="00A20819" w:rsidP="00A20819">
      <w:pPr>
        <w:spacing w:after="0" w:line="240" w:lineRule="auto"/>
        <w:jc w:val="both"/>
        <w:rPr>
          <w:rFonts w:ascii="Book Antiqua" w:hAnsi="Book Antiqua"/>
        </w:rPr>
      </w:pPr>
    </w:p>
    <w:p w14:paraId="0CCDEB03"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lastRenderedPageBreak/>
        <w:t>Facilitate enrollment of 400 children of school going age in program communities each school year.</w:t>
      </w:r>
    </w:p>
    <w:p w14:paraId="52BD8E08"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Improve teaching and learning at lower levels of education in 5 schools and also run reading and writing clinics for assisted children in program communities</w:t>
      </w:r>
    </w:p>
    <w:p w14:paraId="4CFEAEBC"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Facilitate retention, continuation and completion of children in INGH schools</w:t>
      </w:r>
    </w:p>
    <w:p w14:paraId="6182365D" w14:textId="3E8B5EC8"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Establish awards scheme</w:t>
      </w:r>
      <w:r w:rsidR="00C57B96">
        <w:rPr>
          <w:rFonts w:ascii="Book Antiqua" w:hAnsi="Book Antiqua"/>
        </w:rPr>
        <w:t xml:space="preserve"> for</w:t>
      </w:r>
      <w:r w:rsidRPr="00A20819">
        <w:rPr>
          <w:rFonts w:ascii="Book Antiqua" w:hAnsi="Book Antiqua"/>
        </w:rPr>
        <w:t xml:space="preserve"> award deserving students and teachers annually.</w:t>
      </w:r>
    </w:p>
    <w:p w14:paraId="5B6C8658"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Establish computer laboratory in 3 schools to promote digital learning</w:t>
      </w:r>
    </w:p>
    <w:p w14:paraId="6D6AC1C5"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 xml:space="preserve">Build capacity of education team members </w:t>
      </w:r>
    </w:p>
    <w:p w14:paraId="3398A0AC"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Establish new libraries in schools and improve existing libraries</w:t>
      </w:r>
    </w:p>
    <w:p w14:paraId="0158B4F0"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Provide support for assisted children in Basic schools, SHS, apprenticeship and tertiary level</w:t>
      </w:r>
    </w:p>
    <w:p w14:paraId="4322157B"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Organize coaching and mentorship programs to facilitate transitioning of children from one academic level to a higher level</w:t>
      </w:r>
    </w:p>
    <w:p w14:paraId="0D9EF5AA" w14:textId="77777777" w:rsidR="00A20819" w:rsidRPr="00A20819" w:rsidRDefault="00A20819" w:rsidP="00A20819">
      <w:pPr>
        <w:pStyle w:val="ListParagraph"/>
        <w:numPr>
          <w:ilvl w:val="0"/>
          <w:numId w:val="14"/>
        </w:numPr>
        <w:spacing w:after="0" w:line="240" w:lineRule="auto"/>
        <w:jc w:val="both"/>
        <w:rPr>
          <w:rFonts w:ascii="Book Antiqua" w:hAnsi="Book Antiqua"/>
        </w:rPr>
      </w:pPr>
      <w:r w:rsidRPr="00A20819">
        <w:rPr>
          <w:rFonts w:ascii="Book Antiqua" w:hAnsi="Book Antiqua"/>
        </w:rPr>
        <w:t>Provide text and exercise books to assisted children</w:t>
      </w:r>
    </w:p>
    <w:p w14:paraId="264341DE" w14:textId="77777777" w:rsidR="00A20819" w:rsidRPr="00A20819" w:rsidRDefault="00A20819" w:rsidP="00A20819">
      <w:pPr>
        <w:pStyle w:val="ListParagraph"/>
        <w:spacing w:after="0" w:line="240" w:lineRule="auto"/>
        <w:jc w:val="both"/>
        <w:rPr>
          <w:rFonts w:ascii="Book Antiqua" w:hAnsi="Book Antiqua"/>
        </w:rPr>
      </w:pPr>
    </w:p>
    <w:p w14:paraId="7D42A395"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With regards to the INSAP, the following activities would be carried out:</w:t>
      </w:r>
    </w:p>
    <w:p w14:paraId="008A8557"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Pay tuition and accommodation fees for participants</w:t>
      </w:r>
    </w:p>
    <w:p w14:paraId="5D2A17F8"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Facilitate access, continuation and completion of tertiary education by participants  </w:t>
      </w:r>
    </w:p>
    <w:p w14:paraId="32E67C3B"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Provide learning materials to the participants</w:t>
      </w:r>
    </w:p>
    <w:p w14:paraId="4F38C165" w14:textId="654A9CBD" w:rsid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Monitor academic performance of students</w:t>
      </w:r>
    </w:p>
    <w:p w14:paraId="7A6BE336" w14:textId="77777777" w:rsidR="00EB1E49" w:rsidRPr="00A20819" w:rsidRDefault="00EB1E49" w:rsidP="00EB1E49">
      <w:pPr>
        <w:pStyle w:val="ListParagraph"/>
        <w:spacing w:after="0" w:line="276" w:lineRule="auto"/>
        <w:jc w:val="both"/>
        <w:rPr>
          <w:rFonts w:ascii="Book Antiqua" w:hAnsi="Book Antiqua" w:cs="Tahoma"/>
        </w:rPr>
      </w:pPr>
    </w:p>
    <w:p w14:paraId="4F6010FD" w14:textId="7766A558" w:rsidR="00A20819" w:rsidRPr="00A20819" w:rsidRDefault="00A20819" w:rsidP="00820B69">
      <w:pPr>
        <w:tabs>
          <w:tab w:val="left" w:pos="7655"/>
        </w:tabs>
        <w:spacing w:after="0"/>
        <w:jc w:val="both"/>
        <w:rPr>
          <w:rFonts w:ascii="Book Antiqua" w:hAnsi="Book Antiqua" w:cs="Tahoma"/>
        </w:rPr>
      </w:pPr>
      <w:r w:rsidRPr="00A20819">
        <w:rPr>
          <w:rFonts w:ascii="Book Antiqua" w:hAnsi="Book Antiqua" w:cs="Tahoma"/>
        </w:rPr>
        <w:t>The INGAP activities which will lead to the achievement of the outputs include</w:t>
      </w:r>
      <w:r w:rsidR="00820B69">
        <w:rPr>
          <w:rFonts w:ascii="Book Antiqua" w:hAnsi="Book Antiqua" w:cs="Tahoma"/>
        </w:rPr>
        <w:t>;</w:t>
      </w:r>
    </w:p>
    <w:p w14:paraId="337896D3"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Subsidize tuition fees for participants </w:t>
      </w:r>
    </w:p>
    <w:p w14:paraId="343ED91F"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Facilitate the retention, continuation and completion of basic and secondary education by participants  </w:t>
      </w:r>
    </w:p>
    <w:p w14:paraId="6A1C4424"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Provide learning materials to the participants</w:t>
      </w:r>
    </w:p>
    <w:p w14:paraId="596EF6AA" w14:textId="60101BD3"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Building capacity of teachers to deliver</w:t>
      </w:r>
      <w:r w:rsidR="00820B69">
        <w:rPr>
          <w:rFonts w:ascii="Book Antiqua" w:hAnsi="Book Antiqua" w:cs="Tahoma"/>
        </w:rPr>
        <w:t xml:space="preserve"> </w:t>
      </w:r>
      <w:r w:rsidRPr="00A20819">
        <w:rPr>
          <w:rFonts w:ascii="Book Antiqua" w:hAnsi="Book Antiqua" w:cs="Tahoma"/>
        </w:rPr>
        <w:t xml:space="preserve">Christ-Centered Education </w:t>
      </w:r>
    </w:p>
    <w:p w14:paraId="10F9AC94"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Provide one subsidized meal each school day for group members </w:t>
      </w:r>
    </w:p>
    <w:p w14:paraId="555E74EB"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Provide health care and education for participants </w:t>
      </w:r>
    </w:p>
    <w:p w14:paraId="23B83C55"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Promote and sustain education on the rights and protection of participants </w:t>
      </w:r>
    </w:p>
    <w:p w14:paraId="6DEF3E00"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Provide life skills training and counselling (guidance and counselling, as well as clinical counselling) support to project participants. </w:t>
      </w:r>
    </w:p>
    <w:p w14:paraId="0E2A7DE3"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Provide bibles and daily devotionals as well as other Christian literature to participants  </w:t>
      </w:r>
    </w:p>
    <w:p w14:paraId="0F2C38EC" w14:textId="77777777" w:rsidR="00A20819" w:rsidRP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 xml:space="preserve">Organize discipleship camp meetings and bible clinics for the participants. </w:t>
      </w:r>
    </w:p>
    <w:p w14:paraId="2E9065D7" w14:textId="17F885AE" w:rsidR="00A20819" w:rsidRDefault="00A20819" w:rsidP="00A20819">
      <w:pPr>
        <w:pStyle w:val="ListParagraph"/>
        <w:numPr>
          <w:ilvl w:val="0"/>
          <w:numId w:val="14"/>
        </w:numPr>
        <w:spacing w:after="0" w:line="276" w:lineRule="auto"/>
        <w:jc w:val="both"/>
        <w:rPr>
          <w:rFonts w:ascii="Book Antiqua" w:hAnsi="Book Antiqua" w:cs="Tahoma"/>
        </w:rPr>
      </w:pPr>
      <w:r w:rsidRPr="00A20819">
        <w:rPr>
          <w:rFonts w:ascii="Book Antiqua" w:hAnsi="Book Antiqua" w:cs="Tahoma"/>
        </w:rPr>
        <w:t>Introduce parents of participants to business advisory centers.</w:t>
      </w:r>
    </w:p>
    <w:p w14:paraId="342D2FD1" w14:textId="77777777" w:rsidR="00EB1E49" w:rsidRPr="00A20819" w:rsidRDefault="00EB1E49" w:rsidP="00EB1E49">
      <w:pPr>
        <w:pStyle w:val="ListParagraph"/>
        <w:spacing w:after="0" w:line="276" w:lineRule="auto"/>
        <w:jc w:val="both"/>
        <w:rPr>
          <w:rFonts w:ascii="Book Antiqua" w:hAnsi="Book Antiqua" w:cs="Tahoma"/>
        </w:rPr>
      </w:pPr>
    </w:p>
    <w:p w14:paraId="749FB41B" w14:textId="77777777" w:rsidR="00A20819" w:rsidRPr="00820B69" w:rsidRDefault="00A20819" w:rsidP="00A20819">
      <w:pPr>
        <w:spacing w:after="0" w:line="240" w:lineRule="auto"/>
        <w:jc w:val="both"/>
        <w:rPr>
          <w:rFonts w:ascii="Book Antiqua" w:hAnsi="Book Antiqua"/>
          <w:b/>
          <w:bCs/>
        </w:rPr>
      </w:pPr>
      <w:r w:rsidRPr="00820B69">
        <w:rPr>
          <w:rFonts w:ascii="Book Antiqua" w:hAnsi="Book Antiqua"/>
          <w:b/>
          <w:bCs/>
        </w:rPr>
        <w:t xml:space="preserve">Health and physical development </w:t>
      </w:r>
    </w:p>
    <w:p w14:paraId="2DCD6932"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Poor health can cause educational setbacks and interfere with schooling. Again, both health conditions and unhealthy behaviors have effect on educational outcome. This outcome area seeks to promote healthy conditions and behaviors in schools and communities. It deals with nutrition, health as well as water, sanitation and hygiene (WASH). The effort here will be mainly towards preventive health however curative health issues will also be addressed. The activities in this area will include; </w:t>
      </w:r>
    </w:p>
    <w:p w14:paraId="3C496088" w14:textId="77777777" w:rsidR="00A20819" w:rsidRPr="00A20819" w:rsidRDefault="00A20819" w:rsidP="00A20819">
      <w:pPr>
        <w:spacing w:after="0" w:line="276" w:lineRule="auto"/>
        <w:jc w:val="both"/>
        <w:rPr>
          <w:rFonts w:ascii="Book Antiqua" w:hAnsi="Book Antiqua" w:cs="Tahoma"/>
        </w:rPr>
      </w:pPr>
    </w:p>
    <w:p w14:paraId="6609122D"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Provide one-meal a day for children in 11 schools </w:t>
      </w:r>
    </w:p>
    <w:p w14:paraId="050B4136"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Build the capacity of kitchen staff in the schools </w:t>
      </w:r>
    </w:p>
    <w:p w14:paraId="1BD16792"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lastRenderedPageBreak/>
        <w:t>Distribute food baskets and birthday gifts to participants biannually</w:t>
      </w:r>
    </w:p>
    <w:p w14:paraId="4B7F134C"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Provide nutritional supplement /de-wormer to children in 11 schools</w:t>
      </w:r>
    </w:p>
    <w:p w14:paraId="65141A7B"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Promote preventive health education as well as Adolescent Sexual and Reproductive Health &amp; Rights (ASRH&amp;R) in INGH schools 4. Provide education on sanitation and hygiene in the program schools </w:t>
      </w:r>
    </w:p>
    <w:p w14:paraId="4F48D2A6"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Organize dental care programs and services in schools.</w:t>
      </w:r>
    </w:p>
    <w:p w14:paraId="37C60EB6"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 Provide improved washrooms in schools.</w:t>
      </w:r>
    </w:p>
    <w:p w14:paraId="442F1EE1"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 Identify special needs children in program schools and give needed assistance</w:t>
      </w:r>
    </w:p>
    <w:p w14:paraId="5EC07182" w14:textId="77777777" w:rsidR="00A20819" w:rsidRPr="00A20819" w:rsidRDefault="00A20819" w:rsidP="00A20819">
      <w:pPr>
        <w:pStyle w:val="ListParagraph"/>
        <w:numPr>
          <w:ilvl w:val="0"/>
          <w:numId w:val="20"/>
        </w:numPr>
        <w:spacing w:after="0" w:line="240" w:lineRule="auto"/>
        <w:jc w:val="both"/>
        <w:rPr>
          <w:rFonts w:ascii="Book Antiqua" w:hAnsi="Book Antiqua"/>
        </w:rPr>
      </w:pPr>
      <w:r w:rsidRPr="00A20819">
        <w:rPr>
          <w:rFonts w:ascii="Book Antiqua" w:hAnsi="Book Antiqua"/>
        </w:rPr>
        <w:t xml:space="preserve">Organize medical outreaches in communities to address curative health issues </w:t>
      </w:r>
    </w:p>
    <w:p w14:paraId="17CF64EA" w14:textId="77777777" w:rsidR="00A20819" w:rsidRPr="00A20819" w:rsidRDefault="00A20819" w:rsidP="00A20819">
      <w:pPr>
        <w:pStyle w:val="ListParagraph"/>
        <w:spacing w:after="0" w:line="240" w:lineRule="auto"/>
        <w:jc w:val="both"/>
        <w:rPr>
          <w:rFonts w:ascii="Book Antiqua" w:hAnsi="Book Antiqua"/>
        </w:rPr>
      </w:pPr>
    </w:p>
    <w:p w14:paraId="0A5F32F0" w14:textId="77777777" w:rsidR="00A20819" w:rsidRPr="00820B69" w:rsidRDefault="00A20819" w:rsidP="00A20819">
      <w:pPr>
        <w:spacing w:after="0" w:line="240" w:lineRule="auto"/>
        <w:jc w:val="both"/>
        <w:rPr>
          <w:rFonts w:ascii="Book Antiqua" w:hAnsi="Book Antiqua"/>
          <w:b/>
          <w:bCs/>
        </w:rPr>
      </w:pPr>
      <w:r w:rsidRPr="00820B69">
        <w:rPr>
          <w:rFonts w:ascii="Book Antiqua" w:hAnsi="Book Antiqua"/>
          <w:b/>
          <w:bCs/>
        </w:rPr>
        <w:t xml:space="preserve">Life Skills and Social development Outcomes </w:t>
      </w:r>
    </w:p>
    <w:p w14:paraId="0131D112"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This outcome area seeks to promote psychosocial competencies and interpersonal skills (life skills) which help individuals to make informed decisions, cope with life and make the most out of life among children. It also seeks to create safe environments to protect the child both at school and home through school and community structures. Also, counselling and guidance services will be provided for children, parents and teachers who may need these services.</w:t>
      </w:r>
    </w:p>
    <w:p w14:paraId="6F2E55A2"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activities to be implemented towards the realization of this outcome include; </w:t>
      </w:r>
    </w:p>
    <w:p w14:paraId="5F982D99" w14:textId="77777777" w:rsidR="00A20819" w:rsidRPr="00A20819" w:rsidRDefault="00A20819" w:rsidP="00A20819">
      <w:pPr>
        <w:spacing w:after="0" w:line="240" w:lineRule="auto"/>
        <w:jc w:val="both"/>
        <w:rPr>
          <w:rFonts w:ascii="Book Antiqua" w:hAnsi="Book Antiqua"/>
        </w:rPr>
      </w:pPr>
    </w:p>
    <w:p w14:paraId="6C1A34CD"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 xml:space="preserve">Organize training, coaching and mentoring sessions on life skills for participants  </w:t>
      </w:r>
    </w:p>
    <w:p w14:paraId="44687DBB"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Provide guidance and counselling support to project participants, their parent/care givers and the communities</w:t>
      </w:r>
    </w:p>
    <w:p w14:paraId="77AC4014"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Establish, train and support activities of Community Child Protection Structures (CCPCs, CRCs &amp; SMCs,) as well as support the work of the Community Child Protection Committees (CCPCs)</w:t>
      </w:r>
    </w:p>
    <w:p w14:paraId="2623349B"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Provide mentorship and coaching sessions for project participants</w:t>
      </w:r>
    </w:p>
    <w:p w14:paraId="2FA5E32B"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 xml:space="preserve"> Establish safe spaces for adolescent boys and girls in schools and communities</w:t>
      </w:r>
    </w:p>
    <w:p w14:paraId="0A08BFB1"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 xml:space="preserve">Build capacity of school counsellors and team members in counselling </w:t>
      </w:r>
    </w:p>
    <w:p w14:paraId="0CAE9F54" w14:textId="77777777" w:rsidR="00A20819" w:rsidRPr="00A20819" w:rsidRDefault="00A20819" w:rsidP="00A20819">
      <w:pPr>
        <w:pStyle w:val="ListParagraph"/>
        <w:numPr>
          <w:ilvl w:val="0"/>
          <w:numId w:val="22"/>
        </w:numPr>
        <w:spacing w:after="0" w:line="240" w:lineRule="auto"/>
        <w:jc w:val="both"/>
        <w:rPr>
          <w:rFonts w:ascii="Book Antiqua" w:hAnsi="Book Antiqua"/>
        </w:rPr>
      </w:pPr>
      <w:r w:rsidRPr="00A20819">
        <w:rPr>
          <w:rFonts w:ascii="Book Antiqua" w:hAnsi="Book Antiqua"/>
        </w:rPr>
        <w:t>Organize International Needs Day for participants in INGH schools</w:t>
      </w:r>
    </w:p>
    <w:p w14:paraId="22230B92" w14:textId="77777777" w:rsidR="00A20819" w:rsidRPr="00A20819" w:rsidRDefault="00A20819" w:rsidP="00A20819">
      <w:pPr>
        <w:spacing w:after="0" w:line="240" w:lineRule="auto"/>
        <w:jc w:val="both"/>
        <w:rPr>
          <w:rFonts w:ascii="Book Antiqua" w:hAnsi="Book Antiqua"/>
        </w:rPr>
      </w:pPr>
    </w:p>
    <w:p w14:paraId="357FA067"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Spiritual development Outcomes </w:t>
      </w:r>
    </w:p>
    <w:p w14:paraId="7C396A61"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This outcome focuses on promoting positive behavior and value formation based on the word of God among children on the program. To ensure the child's participation in character building and values formation, the following activities will be implemented; </w:t>
      </w:r>
    </w:p>
    <w:p w14:paraId="41B2F8B5" w14:textId="77777777" w:rsidR="00A20819" w:rsidRPr="00A20819" w:rsidRDefault="00A20819" w:rsidP="00A20819">
      <w:pPr>
        <w:spacing w:after="0" w:line="240" w:lineRule="auto"/>
        <w:jc w:val="both"/>
        <w:rPr>
          <w:rFonts w:ascii="Book Antiqua" w:hAnsi="Book Antiqua"/>
        </w:rPr>
      </w:pPr>
    </w:p>
    <w:p w14:paraId="09FC2022" w14:textId="77777777" w:rsidR="00A20819" w:rsidRPr="00A20819" w:rsidRDefault="00A20819" w:rsidP="00A20819">
      <w:pPr>
        <w:pStyle w:val="ListParagraph"/>
        <w:numPr>
          <w:ilvl w:val="0"/>
          <w:numId w:val="24"/>
        </w:numPr>
        <w:spacing w:after="0" w:line="240" w:lineRule="auto"/>
        <w:jc w:val="both"/>
        <w:rPr>
          <w:rFonts w:ascii="Book Antiqua" w:hAnsi="Book Antiqua"/>
        </w:rPr>
      </w:pPr>
      <w:r w:rsidRPr="00A20819">
        <w:rPr>
          <w:rFonts w:ascii="Book Antiqua" w:hAnsi="Book Antiqua"/>
        </w:rPr>
        <w:t xml:space="preserve">Procure and distribute age-appropriate bibles to school children </w:t>
      </w:r>
    </w:p>
    <w:p w14:paraId="28696CCE" w14:textId="77777777" w:rsidR="00A20819" w:rsidRPr="00A20819" w:rsidRDefault="00A20819" w:rsidP="00A20819">
      <w:pPr>
        <w:pStyle w:val="ListParagraph"/>
        <w:numPr>
          <w:ilvl w:val="0"/>
          <w:numId w:val="24"/>
        </w:numPr>
        <w:spacing w:after="0" w:line="240" w:lineRule="auto"/>
        <w:jc w:val="both"/>
        <w:rPr>
          <w:rFonts w:ascii="Book Antiqua" w:hAnsi="Book Antiqua"/>
        </w:rPr>
      </w:pPr>
      <w:r w:rsidRPr="00A20819">
        <w:rPr>
          <w:rFonts w:ascii="Book Antiqua" w:hAnsi="Book Antiqua"/>
        </w:rPr>
        <w:t xml:space="preserve">Provide daily devotionals to SHS and INSAP participants as well as the schools </w:t>
      </w:r>
    </w:p>
    <w:p w14:paraId="6F7FD401" w14:textId="77777777" w:rsidR="00A20819" w:rsidRPr="00A20819" w:rsidRDefault="00A20819" w:rsidP="00A20819">
      <w:pPr>
        <w:pStyle w:val="ListParagraph"/>
        <w:numPr>
          <w:ilvl w:val="0"/>
          <w:numId w:val="24"/>
        </w:numPr>
        <w:spacing w:after="0" w:line="240" w:lineRule="auto"/>
        <w:jc w:val="both"/>
        <w:rPr>
          <w:rFonts w:ascii="Book Antiqua" w:hAnsi="Book Antiqua"/>
        </w:rPr>
      </w:pPr>
      <w:r w:rsidRPr="00A20819">
        <w:rPr>
          <w:rFonts w:ascii="Book Antiqua" w:hAnsi="Book Antiqua"/>
        </w:rPr>
        <w:t>Organize school-based bible and disciple clinics for the children at the community level. There would be VBS organized for the INSAP participants</w:t>
      </w:r>
    </w:p>
    <w:p w14:paraId="15F51AE9" w14:textId="77777777" w:rsidR="00A20819" w:rsidRPr="00A20819" w:rsidRDefault="00A20819" w:rsidP="00A20819">
      <w:pPr>
        <w:pStyle w:val="ListParagraph"/>
        <w:numPr>
          <w:ilvl w:val="0"/>
          <w:numId w:val="24"/>
        </w:numPr>
        <w:spacing w:after="0" w:line="240" w:lineRule="auto"/>
        <w:jc w:val="both"/>
        <w:rPr>
          <w:rFonts w:ascii="Book Antiqua" w:hAnsi="Book Antiqua"/>
        </w:rPr>
      </w:pPr>
      <w:r w:rsidRPr="00A20819">
        <w:rPr>
          <w:rFonts w:ascii="Book Antiqua" w:hAnsi="Book Antiqua"/>
        </w:rPr>
        <w:t>Monitor spiritual development of participants</w:t>
      </w:r>
    </w:p>
    <w:p w14:paraId="77160986" w14:textId="77777777" w:rsidR="00A20819" w:rsidRPr="00A20819" w:rsidRDefault="00A20819" w:rsidP="00A20819">
      <w:pPr>
        <w:spacing w:after="0" w:line="240" w:lineRule="auto"/>
        <w:jc w:val="both"/>
        <w:rPr>
          <w:rFonts w:ascii="Book Antiqua" w:hAnsi="Book Antiqua"/>
        </w:rPr>
      </w:pPr>
    </w:p>
    <w:p w14:paraId="23785251"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program will procure and distribute daily devotionals participants as well as schools on the program to support their school level devotions. </w:t>
      </w:r>
    </w:p>
    <w:p w14:paraId="59FAB1FC" w14:textId="77777777" w:rsidR="00A20819" w:rsidRPr="00A20819" w:rsidRDefault="00A20819" w:rsidP="00A20819">
      <w:pPr>
        <w:spacing w:after="0" w:line="240" w:lineRule="auto"/>
        <w:jc w:val="both"/>
        <w:rPr>
          <w:rFonts w:ascii="Book Antiqua" w:hAnsi="Book Antiqua"/>
        </w:rPr>
      </w:pPr>
    </w:p>
    <w:p w14:paraId="018AF21C"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Organize school-based meetings and Bible-clinics for the children at the community level to </w:t>
      </w:r>
    </w:p>
    <w:p w14:paraId="4A76BC51"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deal with issues such as developing positive morals and character formation as well as dealing with challenges confronting young people such as adolescent sexual and reproductive health issues and building healthy relationships with God and man. </w:t>
      </w:r>
    </w:p>
    <w:p w14:paraId="48234658" w14:textId="77777777" w:rsidR="00A20819" w:rsidRPr="00A20819" w:rsidRDefault="00A20819" w:rsidP="00A20819">
      <w:pPr>
        <w:spacing w:after="0" w:line="240" w:lineRule="auto"/>
        <w:jc w:val="both"/>
        <w:rPr>
          <w:rFonts w:ascii="Book Antiqua" w:hAnsi="Book Antiqua"/>
        </w:rPr>
      </w:pPr>
    </w:p>
    <w:p w14:paraId="0C4E77E3" w14:textId="77777777" w:rsidR="00A20819" w:rsidRPr="0002199D" w:rsidRDefault="00A20819" w:rsidP="00A20819">
      <w:pPr>
        <w:spacing w:after="0" w:line="240" w:lineRule="auto"/>
        <w:jc w:val="both"/>
        <w:rPr>
          <w:rFonts w:ascii="Book Antiqua" w:hAnsi="Book Antiqua"/>
          <w:b/>
          <w:bCs/>
        </w:rPr>
      </w:pPr>
      <w:r w:rsidRPr="00A20819">
        <w:rPr>
          <w:rFonts w:ascii="Book Antiqua" w:hAnsi="Book Antiqua"/>
        </w:rPr>
        <w:lastRenderedPageBreak/>
        <w:t xml:space="preserve"> </w:t>
      </w:r>
      <w:r w:rsidRPr="0002199D">
        <w:rPr>
          <w:rFonts w:ascii="Book Antiqua" w:hAnsi="Book Antiqua"/>
          <w:b/>
          <w:bCs/>
        </w:rPr>
        <w:t xml:space="preserve">Infrastructural Improvement </w:t>
      </w:r>
    </w:p>
    <w:p w14:paraId="3959F1BE"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Provision and maintenance of requisite infrastructure and associated services needed for the development of the child within the school and the community shall be the focus of this area. The activities to achieve this outcome will include the following; </w:t>
      </w:r>
    </w:p>
    <w:p w14:paraId="4A9BDB4B" w14:textId="77777777" w:rsidR="00A20819" w:rsidRPr="00A20819" w:rsidRDefault="00A20819" w:rsidP="00A20819">
      <w:pPr>
        <w:spacing w:after="0" w:line="240" w:lineRule="auto"/>
        <w:jc w:val="both"/>
        <w:rPr>
          <w:rFonts w:ascii="Book Antiqua" w:hAnsi="Book Antiqua"/>
        </w:rPr>
      </w:pPr>
    </w:p>
    <w:p w14:paraId="58389AD8" w14:textId="77777777" w:rsidR="00A20819" w:rsidRPr="00A20819" w:rsidRDefault="00A20819" w:rsidP="00A20819">
      <w:pPr>
        <w:pStyle w:val="ListParagraph"/>
        <w:numPr>
          <w:ilvl w:val="0"/>
          <w:numId w:val="26"/>
        </w:numPr>
        <w:spacing w:after="0" w:line="240" w:lineRule="auto"/>
        <w:jc w:val="both"/>
        <w:rPr>
          <w:rFonts w:ascii="Book Antiqua" w:hAnsi="Book Antiqua"/>
        </w:rPr>
      </w:pPr>
      <w:r w:rsidRPr="00A20819">
        <w:rPr>
          <w:rFonts w:ascii="Book Antiqua" w:hAnsi="Book Antiqua"/>
        </w:rPr>
        <w:t xml:space="preserve">Provide and maintain school blocks in all 11 schools </w:t>
      </w:r>
    </w:p>
    <w:p w14:paraId="0E993F11" w14:textId="77777777" w:rsidR="00A20819" w:rsidRPr="00A20819" w:rsidRDefault="00A20819" w:rsidP="00A20819">
      <w:pPr>
        <w:pStyle w:val="ListParagraph"/>
        <w:numPr>
          <w:ilvl w:val="0"/>
          <w:numId w:val="26"/>
        </w:numPr>
        <w:spacing w:after="0" w:line="240" w:lineRule="auto"/>
        <w:jc w:val="both"/>
        <w:rPr>
          <w:rFonts w:ascii="Book Antiqua" w:hAnsi="Book Antiqua"/>
        </w:rPr>
      </w:pPr>
      <w:r w:rsidRPr="00A20819">
        <w:rPr>
          <w:rFonts w:ascii="Book Antiqua" w:hAnsi="Book Antiqua"/>
        </w:rPr>
        <w:t>Give face lift to kindergarten classrooms</w:t>
      </w:r>
    </w:p>
    <w:p w14:paraId="2815268D" w14:textId="77777777" w:rsidR="00A20819" w:rsidRPr="00A20819" w:rsidRDefault="00A20819" w:rsidP="00A20819">
      <w:pPr>
        <w:pStyle w:val="ListParagraph"/>
        <w:numPr>
          <w:ilvl w:val="0"/>
          <w:numId w:val="26"/>
        </w:numPr>
        <w:spacing w:after="0" w:line="240" w:lineRule="auto"/>
        <w:jc w:val="both"/>
        <w:rPr>
          <w:rFonts w:ascii="Book Antiqua" w:hAnsi="Book Antiqua"/>
        </w:rPr>
      </w:pPr>
      <w:r w:rsidRPr="00A20819">
        <w:rPr>
          <w:rFonts w:ascii="Book Antiqua" w:hAnsi="Book Antiqua"/>
        </w:rPr>
        <w:t xml:space="preserve">Construct JHS block at </w:t>
      </w:r>
      <w:proofErr w:type="spellStart"/>
      <w:r w:rsidRPr="00A20819">
        <w:rPr>
          <w:rFonts w:ascii="Book Antiqua" w:hAnsi="Book Antiqua"/>
        </w:rPr>
        <w:t>Mepe</w:t>
      </w:r>
      <w:proofErr w:type="spellEnd"/>
      <w:r w:rsidRPr="00A20819">
        <w:rPr>
          <w:rFonts w:ascii="Book Antiqua" w:hAnsi="Book Antiqua"/>
        </w:rPr>
        <w:t xml:space="preserve"> Holy Christ DA Global Basic School and KG block at </w:t>
      </w:r>
      <w:proofErr w:type="spellStart"/>
      <w:r w:rsidRPr="00A20819">
        <w:rPr>
          <w:rFonts w:ascii="Book Antiqua" w:hAnsi="Book Antiqua"/>
        </w:rPr>
        <w:t>Kuve</w:t>
      </w:r>
      <w:proofErr w:type="spellEnd"/>
      <w:r w:rsidRPr="00A20819">
        <w:rPr>
          <w:rFonts w:ascii="Book Antiqua" w:hAnsi="Book Antiqua"/>
        </w:rPr>
        <w:t xml:space="preserve"> Global Evangelical Basic School  </w:t>
      </w:r>
    </w:p>
    <w:p w14:paraId="4E74AB9D" w14:textId="77777777" w:rsidR="00A20819" w:rsidRPr="00A20819" w:rsidRDefault="00A20819" w:rsidP="00A20819">
      <w:pPr>
        <w:pStyle w:val="ListParagraph"/>
        <w:numPr>
          <w:ilvl w:val="0"/>
          <w:numId w:val="26"/>
        </w:numPr>
        <w:spacing w:after="0" w:line="240" w:lineRule="auto"/>
        <w:jc w:val="both"/>
        <w:rPr>
          <w:rFonts w:ascii="Book Antiqua" w:hAnsi="Book Antiqua"/>
        </w:rPr>
      </w:pPr>
      <w:r w:rsidRPr="00A20819">
        <w:rPr>
          <w:rFonts w:ascii="Book Antiqua" w:hAnsi="Book Antiqua"/>
        </w:rPr>
        <w:t xml:space="preserve">Construction of new classroom block at </w:t>
      </w:r>
      <w:proofErr w:type="spellStart"/>
      <w:r w:rsidRPr="00A20819">
        <w:rPr>
          <w:rFonts w:ascii="Book Antiqua" w:hAnsi="Book Antiqua"/>
        </w:rPr>
        <w:t>Amrahia</w:t>
      </w:r>
      <w:proofErr w:type="spellEnd"/>
      <w:r w:rsidRPr="00A20819">
        <w:rPr>
          <w:rFonts w:ascii="Book Antiqua" w:hAnsi="Book Antiqua"/>
        </w:rPr>
        <w:t xml:space="preserve"> Community School  </w:t>
      </w:r>
    </w:p>
    <w:p w14:paraId="6CE88F4F" w14:textId="77777777" w:rsidR="00A20819" w:rsidRPr="00A20819" w:rsidRDefault="00A20819" w:rsidP="00A20819">
      <w:pPr>
        <w:spacing w:after="0" w:line="240" w:lineRule="auto"/>
        <w:jc w:val="both"/>
        <w:rPr>
          <w:rFonts w:ascii="Book Antiqua" w:hAnsi="Book Antiqua"/>
        </w:rPr>
      </w:pPr>
    </w:p>
    <w:p w14:paraId="30CEAB68"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Maintenance of existing school structures and provision of needed structures will be undertaken by the program across all the schools. The activity will commence in the first year of the project and run through the life of the project</w:t>
      </w:r>
    </w:p>
    <w:p w14:paraId="0392893B" w14:textId="77777777" w:rsidR="00A20819" w:rsidRPr="00A20819" w:rsidRDefault="00A20819" w:rsidP="00A20819">
      <w:pPr>
        <w:spacing w:after="0" w:line="240" w:lineRule="auto"/>
        <w:jc w:val="both"/>
        <w:rPr>
          <w:rFonts w:ascii="Book Antiqua" w:hAnsi="Book Antiqua"/>
        </w:rPr>
      </w:pPr>
    </w:p>
    <w:p w14:paraId="27A744BF" w14:textId="77777777" w:rsidR="00A20819" w:rsidRPr="0002199D" w:rsidRDefault="00A20819" w:rsidP="00A20819">
      <w:pPr>
        <w:spacing w:after="0" w:line="240" w:lineRule="auto"/>
        <w:jc w:val="both"/>
        <w:rPr>
          <w:rFonts w:ascii="Book Antiqua" w:hAnsi="Book Antiqua"/>
          <w:b/>
          <w:bCs/>
        </w:rPr>
      </w:pPr>
      <w:r w:rsidRPr="0002199D">
        <w:rPr>
          <w:rFonts w:ascii="Book Antiqua" w:hAnsi="Book Antiqua"/>
          <w:b/>
          <w:bCs/>
        </w:rPr>
        <w:t>5.6 Target Groups</w:t>
      </w:r>
    </w:p>
    <w:p w14:paraId="57052296"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Direct: </w:t>
      </w:r>
    </w:p>
    <w:p w14:paraId="7B0CAE1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Children, teachers, parents/caregivers and community members in the 16 project communities are the direct participants. The children will be between the ages of 4 and 22 years, this represents kindergarten to Senior High School making allowance for those who start school late and are therefore older than the required ages for their classes. The correct age for Kindergarten in Ghana is 4 years, grade 1 is 6 years, grade 7 is 12 years and grade 10 is 15. The age for completing grade 12 in terms of net enrolment age is there 17 or 18 years. This is however not the case for most rural children in Ghana, they tend to start school rather late. This trend has witnessed a tremendous improvement in the schools on INGH program, the existence of the schools in the communities which hitherto was not the case and the various interventions in these schools such as enrolment campaigns as well as the feeding program have contributed to reduce this phenomenon. </w:t>
      </w:r>
    </w:p>
    <w:p w14:paraId="308024F1"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Also, children who return from the lake communities and other migration destination communities tend to have ages higher than the correct ones for their classes. The project is therefore making an allowance for this age cohort. </w:t>
      </w:r>
    </w:p>
    <w:p w14:paraId="3F15F104" w14:textId="77777777" w:rsidR="00A20819" w:rsidRPr="00A20819" w:rsidRDefault="00A20819" w:rsidP="00A20819">
      <w:pPr>
        <w:spacing w:after="0" w:line="240" w:lineRule="auto"/>
        <w:jc w:val="both"/>
        <w:rPr>
          <w:rFonts w:ascii="Book Antiqua" w:hAnsi="Book Antiqua"/>
        </w:rPr>
      </w:pPr>
    </w:p>
    <w:p w14:paraId="47CBFA86"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teachers and the non-teaching staff in the schools such as the Nutrition Officers, Cooks and </w:t>
      </w:r>
    </w:p>
    <w:p w14:paraId="7756B8DF"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Security personnel will be the next level of direct target under the project. The 15 programs communities will be the final direct target under the program. Children are generally invincible </w:t>
      </w:r>
    </w:p>
    <w:p w14:paraId="54FF4D2E"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in these communities, with low participation of children in decisions that concern them as well as suffering from all forms of abuses without the necessary strong community level complaints mechanisms. Interventions geared towards the prevention of abuse, violence and exploitation of children within their communities through the community structures will be implemented. In instances where abuses, violence and exploitation of children occur the community structures will be well positioned to respond through the referral linkages the program will build between the communities and duty-bearers. </w:t>
      </w:r>
    </w:p>
    <w:p w14:paraId="6140B573" w14:textId="77777777" w:rsidR="00A20819" w:rsidRPr="00A20819" w:rsidRDefault="00A20819" w:rsidP="00A20819">
      <w:pPr>
        <w:spacing w:after="0" w:line="240" w:lineRule="auto"/>
        <w:jc w:val="both"/>
        <w:rPr>
          <w:rFonts w:ascii="Book Antiqua" w:hAnsi="Book Antiqua"/>
        </w:rPr>
      </w:pPr>
    </w:p>
    <w:p w14:paraId="0A7DF185"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parents/caregivers of the children in the program communities will be directly targeted by the project to promote behavior change towards providing support for education of their children, positive parenting, the protection of children and the basic rights of the child within the home and the communities. </w:t>
      </w:r>
    </w:p>
    <w:p w14:paraId="1CA72EA5" w14:textId="77777777" w:rsidR="00A20819" w:rsidRPr="00A20819" w:rsidRDefault="00A20819" w:rsidP="00A20819">
      <w:pPr>
        <w:spacing w:after="0" w:line="240" w:lineRule="auto"/>
        <w:jc w:val="both"/>
        <w:rPr>
          <w:rFonts w:ascii="Book Antiqua" w:hAnsi="Book Antiqua"/>
        </w:rPr>
      </w:pPr>
    </w:p>
    <w:p w14:paraId="54B533AD" w14:textId="77777777" w:rsidR="00A20819" w:rsidRPr="00A20819" w:rsidRDefault="00A20819" w:rsidP="00A20819">
      <w:pPr>
        <w:pStyle w:val="BodyText"/>
        <w:rPr>
          <w:rFonts w:ascii="Book Antiqua" w:hAnsi="Book Antiqua" w:cs="Tahoma"/>
          <w:sz w:val="22"/>
          <w:szCs w:val="22"/>
        </w:rPr>
      </w:pPr>
      <w:r w:rsidRPr="00A20819">
        <w:rPr>
          <w:rFonts w:ascii="Book Antiqua" w:hAnsi="Book Antiqua" w:cs="Tahoma"/>
          <w:sz w:val="22"/>
          <w:szCs w:val="22"/>
        </w:rPr>
        <w:lastRenderedPageBreak/>
        <w:t xml:space="preserve">With respects to INGAP, the targets groups are children and staff of </w:t>
      </w:r>
      <w:proofErr w:type="spellStart"/>
      <w:r w:rsidRPr="00A20819">
        <w:rPr>
          <w:rFonts w:ascii="Book Antiqua" w:hAnsi="Book Antiqua" w:cs="Tahoma"/>
          <w:sz w:val="22"/>
          <w:szCs w:val="22"/>
        </w:rPr>
        <w:t>Amrahia</w:t>
      </w:r>
      <w:proofErr w:type="spellEnd"/>
      <w:r w:rsidRPr="00A20819">
        <w:rPr>
          <w:rFonts w:ascii="Book Antiqua" w:hAnsi="Book Antiqua" w:cs="Tahoma"/>
          <w:sz w:val="22"/>
          <w:szCs w:val="22"/>
        </w:rPr>
        <w:t xml:space="preserve"> and </w:t>
      </w:r>
      <w:proofErr w:type="spellStart"/>
      <w:r w:rsidRPr="00A20819">
        <w:rPr>
          <w:rFonts w:ascii="Book Antiqua" w:hAnsi="Book Antiqua" w:cs="Tahoma"/>
          <w:sz w:val="22"/>
          <w:szCs w:val="22"/>
        </w:rPr>
        <w:t>Kpogede</w:t>
      </w:r>
      <w:proofErr w:type="spellEnd"/>
      <w:r w:rsidRPr="00A20819">
        <w:rPr>
          <w:rFonts w:ascii="Book Antiqua" w:hAnsi="Book Antiqua" w:cs="Tahoma"/>
          <w:sz w:val="22"/>
          <w:szCs w:val="22"/>
        </w:rPr>
        <w:t xml:space="preserve"> Community schools. The program will start with children at ACS and KCS and may expand to assist more children in other INGH schools as funding increases. </w:t>
      </w:r>
    </w:p>
    <w:p w14:paraId="468C557B" w14:textId="77777777" w:rsidR="00A20819" w:rsidRPr="00A20819" w:rsidRDefault="00A20819" w:rsidP="00A20819">
      <w:pPr>
        <w:pStyle w:val="BodyText"/>
        <w:rPr>
          <w:rFonts w:ascii="Book Antiqua" w:hAnsi="Book Antiqua" w:cs="Tahoma"/>
          <w:sz w:val="22"/>
          <w:szCs w:val="22"/>
          <w:highlight w:val="yellow"/>
        </w:rPr>
      </w:pPr>
    </w:p>
    <w:p w14:paraId="10B81D2A" w14:textId="77777777" w:rsidR="00A20819" w:rsidRPr="00A20819" w:rsidRDefault="00A20819" w:rsidP="00A20819">
      <w:pPr>
        <w:spacing w:after="0" w:line="240" w:lineRule="auto"/>
        <w:jc w:val="both"/>
        <w:rPr>
          <w:rFonts w:ascii="Book Antiqua" w:hAnsi="Book Antiqua" w:cs="Tahoma"/>
        </w:rPr>
      </w:pPr>
      <w:r w:rsidRPr="00A20819">
        <w:rPr>
          <w:rFonts w:ascii="Book Antiqua" w:hAnsi="Book Antiqua" w:cs="Tahoma"/>
        </w:rPr>
        <w:t>The immediate direct targets for the start of this program are 375 unassisted school children presently enrolled in the Kindergarten, Primary and Junior High School sections at both ACS and KCS. Out of this number, 219 are in ACS while 156 are in KCS. This number may increase as money funding become available.</w:t>
      </w:r>
    </w:p>
    <w:p w14:paraId="024380B2" w14:textId="77777777" w:rsidR="00A20819" w:rsidRPr="00A20819" w:rsidRDefault="00A20819" w:rsidP="00A20819">
      <w:pPr>
        <w:pStyle w:val="BodyText"/>
        <w:rPr>
          <w:rFonts w:ascii="Book Antiqua" w:hAnsi="Book Antiqua" w:cs="Tahoma"/>
          <w:sz w:val="22"/>
          <w:szCs w:val="22"/>
        </w:rPr>
      </w:pPr>
      <w:r w:rsidRPr="00A20819">
        <w:rPr>
          <w:rFonts w:ascii="Book Antiqua" w:hAnsi="Book Antiqua" w:cs="Tahoma"/>
          <w:sz w:val="22"/>
          <w:szCs w:val="22"/>
        </w:rPr>
        <w:t xml:space="preserve">The target groups for the INSAP include 37 deprived Senior High School (SHS) graduates from INGH operating communities as well as deprived students from other parts of Ghana in its first year (see appendix). This target will vary in the subsequent years depending on the amount of funding available for additional students to be supported. </w:t>
      </w:r>
    </w:p>
    <w:p w14:paraId="72ACD51F" w14:textId="77777777" w:rsidR="00A20819" w:rsidRPr="00A20819" w:rsidRDefault="00A20819" w:rsidP="00A20819">
      <w:pPr>
        <w:spacing w:after="0" w:line="240" w:lineRule="auto"/>
        <w:jc w:val="both"/>
        <w:rPr>
          <w:rFonts w:ascii="Book Antiqua" w:hAnsi="Book Antiqua"/>
        </w:rPr>
      </w:pPr>
    </w:p>
    <w:p w14:paraId="6B7909C3" w14:textId="77777777" w:rsidR="00A20819" w:rsidRPr="00A20819" w:rsidRDefault="00A20819" w:rsidP="00A20819">
      <w:pPr>
        <w:spacing w:after="0" w:line="240" w:lineRule="auto"/>
        <w:jc w:val="both"/>
        <w:rPr>
          <w:rFonts w:ascii="Book Antiqua" w:hAnsi="Book Antiqua"/>
        </w:rPr>
      </w:pPr>
    </w:p>
    <w:p w14:paraId="1D786638"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Indirect: </w:t>
      </w:r>
    </w:p>
    <w:p w14:paraId="2EF626DF"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Formal structures of education at national, and district levels are the indirect participants of the program; these include the Ghana Education Service, Ghana Health Service and the Department of Social Welfare in the Metropolitan, Municipal and District Assemblies (MMDAs) where the program will be implemented. Specifically, the following Metropolitan, Municipal and District Assemblies (MMDAs) together with their relevant departments shall be the indirect beneficiaries – North </w:t>
      </w:r>
      <w:proofErr w:type="spellStart"/>
      <w:r w:rsidRPr="00A20819">
        <w:rPr>
          <w:rFonts w:ascii="Book Antiqua" w:hAnsi="Book Antiqua"/>
        </w:rPr>
        <w:t>Tongu</w:t>
      </w:r>
      <w:proofErr w:type="spellEnd"/>
      <w:r w:rsidRPr="00A20819">
        <w:rPr>
          <w:rFonts w:ascii="Book Antiqua" w:hAnsi="Book Antiqua"/>
        </w:rPr>
        <w:t xml:space="preserve"> District, South </w:t>
      </w:r>
      <w:proofErr w:type="spellStart"/>
      <w:r w:rsidRPr="00A20819">
        <w:rPr>
          <w:rFonts w:ascii="Book Antiqua" w:hAnsi="Book Antiqua"/>
        </w:rPr>
        <w:t>Tongu</w:t>
      </w:r>
      <w:proofErr w:type="spellEnd"/>
      <w:r w:rsidRPr="00A20819">
        <w:rPr>
          <w:rFonts w:ascii="Book Antiqua" w:hAnsi="Book Antiqua"/>
        </w:rPr>
        <w:t xml:space="preserve"> District, Central </w:t>
      </w:r>
      <w:proofErr w:type="spellStart"/>
      <w:r w:rsidRPr="00A20819">
        <w:rPr>
          <w:rFonts w:ascii="Book Antiqua" w:hAnsi="Book Antiqua"/>
        </w:rPr>
        <w:t>Tongu</w:t>
      </w:r>
      <w:proofErr w:type="spellEnd"/>
      <w:r w:rsidRPr="00A20819">
        <w:rPr>
          <w:rFonts w:ascii="Book Antiqua" w:hAnsi="Book Antiqua"/>
        </w:rPr>
        <w:t xml:space="preserve"> District, Ketu South District, Ga West Municipal, </w:t>
      </w:r>
      <w:proofErr w:type="spellStart"/>
      <w:r w:rsidRPr="00A20819">
        <w:rPr>
          <w:rFonts w:ascii="Book Antiqua" w:hAnsi="Book Antiqua"/>
        </w:rPr>
        <w:t>Adentan</w:t>
      </w:r>
      <w:proofErr w:type="spellEnd"/>
      <w:r w:rsidRPr="00A20819">
        <w:rPr>
          <w:rFonts w:ascii="Book Antiqua" w:hAnsi="Book Antiqua"/>
        </w:rPr>
        <w:t xml:space="preserve"> Municipal, </w:t>
      </w:r>
      <w:proofErr w:type="spellStart"/>
      <w:r w:rsidRPr="00A20819">
        <w:rPr>
          <w:rFonts w:ascii="Book Antiqua" w:hAnsi="Book Antiqua"/>
        </w:rPr>
        <w:t>Bolga</w:t>
      </w:r>
      <w:proofErr w:type="spellEnd"/>
      <w:r w:rsidRPr="00A20819">
        <w:rPr>
          <w:rFonts w:ascii="Book Antiqua" w:hAnsi="Book Antiqua"/>
        </w:rPr>
        <w:t xml:space="preserve"> East, Gomoa West and the </w:t>
      </w:r>
      <w:proofErr w:type="spellStart"/>
      <w:r w:rsidRPr="00A20819">
        <w:rPr>
          <w:rFonts w:ascii="Book Antiqua" w:hAnsi="Book Antiqua"/>
        </w:rPr>
        <w:t>Okaikoi</w:t>
      </w:r>
      <w:proofErr w:type="spellEnd"/>
      <w:r w:rsidRPr="00A20819">
        <w:rPr>
          <w:rFonts w:ascii="Book Antiqua" w:hAnsi="Book Antiqua"/>
        </w:rPr>
        <w:t xml:space="preserve"> South Assembly. Public schools including those which have INCAP participants are under the direct supervision and control of their respective MMDAs. This makes them key stakeholders on the program. </w:t>
      </w:r>
    </w:p>
    <w:p w14:paraId="343DF927" w14:textId="77777777" w:rsidR="00A20819" w:rsidRPr="00A20819" w:rsidRDefault="00A20819" w:rsidP="00A20819">
      <w:pPr>
        <w:spacing w:after="0" w:line="240" w:lineRule="auto"/>
        <w:jc w:val="both"/>
        <w:rPr>
          <w:rFonts w:ascii="Book Antiqua" w:hAnsi="Book Antiqua"/>
        </w:rPr>
      </w:pPr>
    </w:p>
    <w:p w14:paraId="488C133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The other indirect beneficiaries under the program shall be the Methodist Education Unit, </w:t>
      </w:r>
    </w:p>
    <w:p w14:paraId="40CA6B8A"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Global Evangelical Education Unit. INGH is in partnership with the two institutions and the </w:t>
      </w:r>
    </w:p>
    <w:p w14:paraId="308C744F" w14:textId="77777777" w:rsidR="00A20819" w:rsidRPr="00A20819" w:rsidRDefault="00A20819" w:rsidP="00A20819">
      <w:pPr>
        <w:spacing w:after="0" w:line="240" w:lineRule="auto"/>
        <w:jc w:val="both"/>
        <w:rPr>
          <w:rFonts w:ascii="Book Antiqua" w:hAnsi="Book Antiqua"/>
        </w:rPr>
      </w:pPr>
      <w:r w:rsidRPr="00A20819">
        <w:rPr>
          <w:rFonts w:ascii="Book Antiqua" w:hAnsi="Book Antiqua"/>
        </w:rPr>
        <w:t xml:space="preserve">Government of Ghana in the management of eight of the schools on the program. </w:t>
      </w:r>
    </w:p>
    <w:p w14:paraId="1756D91D" w14:textId="77777777" w:rsidR="00A20819" w:rsidRPr="00A20819" w:rsidRDefault="00A20819" w:rsidP="00A20819">
      <w:pPr>
        <w:spacing w:after="0" w:line="240" w:lineRule="auto"/>
        <w:jc w:val="both"/>
        <w:rPr>
          <w:rFonts w:ascii="Book Antiqua" w:hAnsi="Book Antiqua"/>
        </w:rPr>
      </w:pPr>
    </w:p>
    <w:p w14:paraId="79D3DBEA" w14:textId="77777777" w:rsidR="00A20819" w:rsidRPr="00A20819" w:rsidRDefault="00A20819" w:rsidP="00A20819">
      <w:pPr>
        <w:pStyle w:val="ListParagraph"/>
        <w:numPr>
          <w:ilvl w:val="1"/>
          <w:numId w:val="46"/>
        </w:numPr>
        <w:spacing w:after="0" w:line="276" w:lineRule="auto"/>
        <w:jc w:val="both"/>
        <w:rPr>
          <w:rFonts w:ascii="Book Antiqua" w:hAnsi="Book Antiqua" w:cs="Tahoma"/>
          <w:b/>
          <w:bCs/>
        </w:rPr>
      </w:pPr>
      <w:r w:rsidRPr="00A20819">
        <w:rPr>
          <w:rFonts w:ascii="Book Antiqua" w:hAnsi="Book Antiqua" w:cs="Tahoma"/>
          <w:b/>
          <w:bCs/>
        </w:rPr>
        <w:t xml:space="preserve">Program Sustainability </w:t>
      </w:r>
    </w:p>
    <w:p w14:paraId="4FA88A8E" w14:textId="77777777" w:rsidR="00A20819" w:rsidRPr="00A20819" w:rsidRDefault="00A20819" w:rsidP="00A20819">
      <w:pPr>
        <w:pStyle w:val="ListParagraph"/>
        <w:numPr>
          <w:ilvl w:val="0"/>
          <w:numId w:val="47"/>
        </w:numPr>
        <w:spacing w:after="0" w:line="276" w:lineRule="auto"/>
        <w:jc w:val="both"/>
        <w:rPr>
          <w:rFonts w:ascii="Book Antiqua" w:hAnsi="Book Antiqua" w:cs="Tahoma"/>
        </w:rPr>
      </w:pPr>
      <w:r w:rsidRPr="00A20819">
        <w:rPr>
          <w:rFonts w:ascii="Book Antiqua" w:hAnsi="Book Antiqua" w:cs="Tahoma"/>
        </w:rPr>
        <w:t>Parents of beneficiaries of the program will be engaged on their roles which include; ensuring their children remain in school to complete basic education, making contributions towards the education of their children from their savings.</w:t>
      </w:r>
    </w:p>
    <w:p w14:paraId="0FD84ED1" w14:textId="77777777" w:rsidR="00A20819" w:rsidRPr="00A20819" w:rsidRDefault="00A20819" w:rsidP="00A20819">
      <w:pPr>
        <w:pStyle w:val="ListParagraph"/>
        <w:numPr>
          <w:ilvl w:val="0"/>
          <w:numId w:val="47"/>
        </w:numPr>
        <w:spacing w:after="200" w:line="276" w:lineRule="auto"/>
        <w:jc w:val="both"/>
        <w:rPr>
          <w:rFonts w:ascii="Book Antiqua" w:hAnsi="Book Antiqua" w:cs="Tahoma"/>
        </w:rPr>
      </w:pPr>
      <w:r w:rsidRPr="00A20819">
        <w:rPr>
          <w:rFonts w:ascii="Book Antiqua" w:hAnsi="Book Antiqua" w:cs="Tahoma"/>
        </w:rPr>
        <w:t xml:space="preserve">Parents of participants will be encouraged to save some of their earnings with bank or invest in treasury bills to enable them save to support the education of their children. </w:t>
      </w:r>
    </w:p>
    <w:p w14:paraId="78546A9C" w14:textId="77777777" w:rsidR="00A20819" w:rsidRPr="00A20819" w:rsidRDefault="00A20819" w:rsidP="00A20819">
      <w:pPr>
        <w:pStyle w:val="ListParagraph"/>
        <w:numPr>
          <w:ilvl w:val="0"/>
          <w:numId w:val="47"/>
        </w:numPr>
        <w:spacing w:after="200" w:line="276" w:lineRule="auto"/>
        <w:jc w:val="both"/>
        <w:rPr>
          <w:rFonts w:ascii="Book Antiqua" w:hAnsi="Book Antiqua" w:cs="Tahoma"/>
        </w:rPr>
      </w:pPr>
      <w:r w:rsidRPr="00A20819">
        <w:rPr>
          <w:rFonts w:ascii="Book Antiqua" w:hAnsi="Book Antiqua" w:cs="Tahoma"/>
        </w:rPr>
        <w:t>The participants, the school and families will be engaged regularly to ensure they work as a team to ensure the success of the program.</w:t>
      </w:r>
    </w:p>
    <w:p w14:paraId="598AD5D6" w14:textId="77777777" w:rsidR="00A20819" w:rsidRPr="00A20819" w:rsidRDefault="00A20819" w:rsidP="00A20819">
      <w:pPr>
        <w:pStyle w:val="ListParagraph"/>
        <w:numPr>
          <w:ilvl w:val="0"/>
          <w:numId w:val="47"/>
        </w:numPr>
        <w:spacing w:after="200" w:line="276" w:lineRule="auto"/>
        <w:jc w:val="both"/>
        <w:rPr>
          <w:rFonts w:ascii="Book Antiqua" w:hAnsi="Book Antiqua" w:cs="Tahoma"/>
        </w:rPr>
      </w:pPr>
      <w:r w:rsidRPr="00A20819">
        <w:rPr>
          <w:rFonts w:ascii="Book Antiqua" w:hAnsi="Book Antiqua" w:cs="Tahoma"/>
        </w:rPr>
        <w:t>Parents and caregivers may be referred to the Business Advisory Centers to be counselled or trained on how to grow and manage their small business.</w:t>
      </w:r>
    </w:p>
    <w:p w14:paraId="3E3A53A0" w14:textId="77777777" w:rsidR="00A20819" w:rsidRPr="00A20819" w:rsidRDefault="00A20819" w:rsidP="00A20819">
      <w:pPr>
        <w:pStyle w:val="ListParagraph"/>
        <w:numPr>
          <w:ilvl w:val="0"/>
          <w:numId w:val="47"/>
        </w:numPr>
        <w:spacing w:after="200" w:line="276" w:lineRule="auto"/>
        <w:jc w:val="both"/>
        <w:rPr>
          <w:rFonts w:ascii="Book Antiqua" w:hAnsi="Book Antiqua" w:cs="Tahoma"/>
        </w:rPr>
      </w:pPr>
      <w:r w:rsidRPr="00A20819">
        <w:rPr>
          <w:rFonts w:ascii="Book Antiqua" w:hAnsi="Book Antiqua" w:cs="Tahoma"/>
        </w:rPr>
        <w:t>Parents and caregivers of children to be placed on the program will be engaged and given education on the program and what is expected of them as parents to ensure success of the program. This is to get buy-in from the parents and caregivers. There will be continuous engagements with the participants and their families on their roles and expectations to promote their active participation and ownership of the program.</w:t>
      </w:r>
    </w:p>
    <w:p w14:paraId="5EA6F5A4" w14:textId="77777777" w:rsidR="00A20819" w:rsidRPr="00A20819" w:rsidRDefault="00A20819" w:rsidP="00A20819">
      <w:pPr>
        <w:pStyle w:val="ListParagraph"/>
        <w:numPr>
          <w:ilvl w:val="0"/>
          <w:numId w:val="47"/>
        </w:numPr>
        <w:spacing w:after="0" w:line="276" w:lineRule="auto"/>
        <w:jc w:val="both"/>
        <w:rPr>
          <w:rFonts w:ascii="Book Antiqua" w:hAnsi="Book Antiqua" w:cs="Tahoma"/>
        </w:rPr>
      </w:pPr>
      <w:r w:rsidRPr="00A20819">
        <w:rPr>
          <w:rFonts w:ascii="Book Antiqua" w:hAnsi="Book Antiqua" w:cs="Tahoma"/>
        </w:rPr>
        <w:lastRenderedPageBreak/>
        <w:t>Parents of beneficiaries of the program will be engaged on their roles which include; ensuring their children remain in school to complete basic education, making contributions towards the education of their children from their savings.</w:t>
      </w:r>
    </w:p>
    <w:p w14:paraId="6D9DFB2A" w14:textId="1EE61CAA" w:rsidR="00A20819" w:rsidRPr="00A20819" w:rsidRDefault="00A20819" w:rsidP="00A20819">
      <w:pPr>
        <w:pStyle w:val="ListParagraph"/>
        <w:numPr>
          <w:ilvl w:val="0"/>
          <w:numId w:val="47"/>
        </w:numPr>
        <w:spacing w:after="200" w:line="276" w:lineRule="auto"/>
        <w:jc w:val="both"/>
        <w:rPr>
          <w:rFonts w:ascii="Book Antiqua" w:hAnsi="Book Antiqua" w:cs="Tahoma"/>
        </w:rPr>
      </w:pPr>
      <w:r w:rsidRPr="00A20819">
        <w:rPr>
          <w:rFonts w:ascii="Book Antiqua" w:hAnsi="Book Antiqua" w:cs="Tahoma"/>
        </w:rPr>
        <w:t>The participants, the school and families will be engaged regularly to ensure they work as a team to ensure the success of the program.</w:t>
      </w:r>
    </w:p>
    <w:p w14:paraId="43463007" w14:textId="77777777" w:rsidR="00A20819" w:rsidRPr="00A20819" w:rsidRDefault="00A20819" w:rsidP="00331A13">
      <w:pPr>
        <w:spacing w:after="0" w:line="240" w:lineRule="auto"/>
        <w:ind w:left="360" w:hanging="360"/>
        <w:jc w:val="both"/>
        <w:rPr>
          <w:rFonts w:ascii="Book Antiqua" w:hAnsi="Book Antiqua"/>
        </w:rPr>
      </w:pPr>
    </w:p>
    <w:p w14:paraId="7E3ED99E" w14:textId="314B5EEA" w:rsidR="006E7C08" w:rsidRPr="00C46947" w:rsidRDefault="00833AC5" w:rsidP="00331A13">
      <w:pPr>
        <w:pStyle w:val="ListParagraph"/>
        <w:numPr>
          <w:ilvl w:val="0"/>
          <w:numId w:val="33"/>
        </w:numPr>
        <w:spacing w:after="0" w:line="240" w:lineRule="auto"/>
        <w:jc w:val="both"/>
        <w:rPr>
          <w:rFonts w:ascii="Book Antiqua" w:hAnsi="Book Antiqua"/>
          <w:b/>
          <w:bCs/>
        </w:rPr>
      </w:pPr>
      <w:r w:rsidRPr="00A20819">
        <w:rPr>
          <w:rFonts w:ascii="Book Antiqua" w:hAnsi="Book Antiqua"/>
        </w:rPr>
        <w:t xml:space="preserve"> </w:t>
      </w:r>
      <w:bookmarkStart w:id="2" w:name="_GoBack"/>
      <w:bookmarkEnd w:id="2"/>
      <w:r w:rsidR="00C46500" w:rsidRPr="00C46947">
        <w:rPr>
          <w:rFonts w:ascii="Book Antiqua" w:hAnsi="Book Antiqua"/>
          <w:b/>
          <w:bCs/>
        </w:rPr>
        <w:t>Project Cross-Cutting Issues</w:t>
      </w:r>
    </w:p>
    <w:p w14:paraId="4C2F7929" w14:textId="77777777" w:rsidR="006E7C08" w:rsidRPr="00C46947" w:rsidRDefault="006E7C08" w:rsidP="00331A13">
      <w:pPr>
        <w:spacing w:after="0" w:line="240" w:lineRule="auto"/>
        <w:jc w:val="both"/>
        <w:rPr>
          <w:rFonts w:ascii="Book Antiqua" w:hAnsi="Book Antiqua"/>
        </w:rPr>
      </w:pPr>
    </w:p>
    <w:p w14:paraId="5447EFFC" w14:textId="77777777" w:rsidR="00B1742F" w:rsidRPr="00C46947" w:rsidRDefault="00833AC5"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 </w:t>
      </w:r>
      <w:r w:rsidR="006E7C08" w:rsidRPr="00C46947">
        <w:rPr>
          <w:rFonts w:ascii="Book Antiqua" w:hAnsi="Book Antiqua"/>
        </w:rPr>
        <w:t>COVID-19</w:t>
      </w:r>
      <w:r w:rsidR="00B1742F" w:rsidRPr="00C46947">
        <w:rPr>
          <w:rFonts w:ascii="Book Antiqua" w:hAnsi="Book Antiqua"/>
        </w:rPr>
        <w:t xml:space="preserve"> </w:t>
      </w:r>
    </w:p>
    <w:p w14:paraId="66CE8B6F" w14:textId="167D8018" w:rsidR="00B1742F" w:rsidRPr="00C46947" w:rsidRDefault="00020BE7" w:rsidP="00331A13">
      <w:pPr>
        <w:spacing w:after="0" w:line="240" w:lineRule="auto"/>
        <w:jc w:val="both"/>
        <w:rPr>
          <w:rFonts w:ascii="Book Antiqua" w:hAnsi="Book Antiqua"/>
        </w:rPr>
      </w:pPr>
      <w:r w:rsidRPr="00C46947">
        <w:rPr>
          <w:rFonts w:ascii="Book Antiqua" w:hAnsi="Book Antiqua"/>
        </w:rPr>
        <w:t xml:space="preserve">COVID-19 has had untold negative effect on many countries including Ghana, not only has it had adverse impact on countries but on education as well. The program will work with the schools and communities to ensure the COVID-19 protocols are followed in schools. INGH will provide education on COVID in the schools and also support schools with sanitizers and nose masks. Currently in Ghana little over </w:t>
      </w:r>
      <w:r w:rsidR="00A85121" w:rsidRPr="00C46947">
        <w:rPr>
          <w:rFonts w:ascii="Book Antiqua" w:hAnsi="Book Antiqua"/>
        </w:rPr>
        <w:t>eight</w:t>
      </w:r>
      <w:r w:rsidRPr="00C46947">
        <w:rPr>
          <w:rFonts w:ascii="Book Antiqua" w:hAnsi="Book Antiqua"/>
        </w:rPr>
        <w:t xml:space="preserve"> million people have been vaccinated, not child has been vaccinated as yet. INGH will do a vaccination promotion drive in schools and communities when the vaccination is extended to children and other areas which are yet to be vaccinated.</w:t>
      </w:r>
    </w:p>
    <w:p w14:paraId="1CC808F4" w14:textId="77777777" w:rsidR="00020BE7" w:rsidRPr="00C46947" w:rsidRDefault="00020BE7" w:rsidP="00331A13">
      <w:pPr>
        <w:spacing w:after="0" w:line="240" w:lineRule="auto"/>
        <w:jc w:val="both"/>
        <w:rPr>
          <w:rFonts w:ascii="Book Antiqua" w:hAnsi="Book Antiqua"/>
        </w:rPr>
      </w:pPr>
    </w:p>
    <w:p w14:paraId="410C3422" w14:textId="77777777" w:rsidR="00B1742F" w:rsidRPr="00C46947" w:rsidRDefault="00833AC5"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 </w:t>
      </w:r>
      <w:r w:rsidR="00B1742F" w:rsidRPr="00C46947">
        <w:rPr>
          <w:rFonts w:ascii="Book Antiqua" w:hAnsi="Book Antiqua"/>
        </w:rPr>
        <w:t xml:space="preserve">Gender Analysis </w:t>
      </w:r>
    </w:p>
    <w:p w14:paraId="1A50691A" w14:textId="398F6820" w:rsidR="00B1742F" w:rsidRPr="00C46947" w:rsidRDefault="00EC54F7" w:rsidP="00331A13">
      <w:pPr>
        <w:spacing w:after="0" w:line="240" w:lineRule="auto"/>
        <w:jc w:val="both"/>
        <w:rPr>
          <w:rFonts w:ascii="Book Antiqua" w:hAnsi="Book Antiqua"/>
        </w:rPr>
      </w:pPr>
      <w:r w:rsidRPr="00C46947">
        <w:rPr>
          <w:rFonts w:ascii="Book Antiqua" w:hAnsi="Book Antiqua"/>
        </w:rPr>
        <w:t xml:space="preserve">According to the Ministry of Education, </w:t>
      </w:r>
      <w:r w:rsidR="00FD4F0D" w:rsidRPr="00C46947">
        <w:rPr>
          <w:rFonts w:ascii="Book Antiqua" w:hAnsi="Book Antiqua"/>
        </w:rPr>
        <w:t>gender parity at the national level has been achieved at all sub-levels of education</w:t>
      </w:r>
      <w:r w:rsidR="003062B9" w:rsidRPr="00C46947">
        <w:rPr>
          <w:rFonts w:ascii="Book Antiqua" w:hAnsi="Book Antiqua"/>
        </w:rPr>
        <w:t xml:space="preserve">, however, gender disparities </w:t>
      </w:r>
      <w:r w:rsidR="00196C4A" w:rsidRPr="00C46947">
        <w:rPr>
          <w:rFonts w:ascii="Book Antiqua" w:hAnsi="Book Antiqua"/>
        </w:rPr>
        <w:t>when the regions are segregated</w:t>
      </w:r>
      <w:r w:rsidR="003062B9" w:rsidRPr="00C46947">
        <w:rPr>
          <w:rFonts w:ascii="Book Antiqua" w:hAnsi="Book Antiqua"/>
        </w:rPr>
        <w:t>, and, depending on the region, this disparity can be to the detriment of either girls or boys</w:t>
      </w:r>
      <w:r w:rsidR="00FD4F0D" w:rsidRPr="00C46947">
        <w:rPr>
          <w:rFonts w:ascii="Book Antiqua" w:hAnsi="Book Antiqua"/>
        </w:rPr>
        <w:t xml:space="preserve"> (Education Strategic Plan 2018–2030). </w:t>
      </w:r>
      <w:r w:rsidR="00B1742F" w:rsidRPr="00C46947">
        <w:rPr>
          <w:rFonts w:ascii="Book Antiqua" w:hAnsi="Book Antiqua"/>
        </w:rPr>
        <w:t>This has been achieved through various participatory approaches targeted at increasing access and participation and improving the performance of girls in school. The program will leverage these interventions and deepen processes aimed at maintaining gender parity at the lower levels and increas</w:t>
      </w:r>
      <w:r w:rsidR="00E048EA" w:rsidRPr="00C46947">
        <w:rPr>
          <w:rFonts w:ascii="Book Antiqua" w:hAnsi="Book Antiqua"/>
        </w:rPr>
        <w:t>e</w:t>
      </w:r>
      <w:r w:rsidR="00B1742F" w:rsidRPr="00C46947">
        <w:rPr>
          <w:rFonts w:ascii="Book Antiqua" w:hAnsi="Book Antiqua"/>
        </w:rPr>
        <w:t xml:space="preserve"> the gender parity rate at the higher levels. </w:t>
      </w:r>
    </w:p>
    <w:p w14:paraId="19DCD0F5" w14:textId="77777777" w:rsidR="00B1742F" w:rsidRPr="00C46947" w:rsidRDefault="00B1742F" w:rsidP="00331A13">
      <w:pPr>
        <w:spacing w:after="0" w:line="240" w:lineRule="auto"/>
        <w:jc w:val="both"/>
        <w:rPr>
          <w:rFonts w:ascii="Book Antiqua" w:hAnsi="Book Antiqua"/>
        </w:rPr>
      </w:pPr>
    </w:p>
    <w:p w14:paraId="4748F78F" w14:textId="77777777" w:rsidR="00B1742F" w:rsidRPr="00C46947" w:rsidRDefault="00833AC5"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 </w:t>
      </w:r>
      <w:r w:rsidR="00B1742F" w:rsidRPr="00C46947">
        <w:rPr>
          <w:rFonts w:ascii="Book Antiqua" w:hAnsi="Book Antiqua"/>
        </w:rPr>
        <w:t xml:space="preserve">Environmental Assessment </w:t>
      </w:r>
    </w:p>
    <w:p w14:paraId="420F7ABA" w14:textId="3B992F92" w:rsidR="008501E9" w:rsidRPr="00C46947" w:rsidRDefault="00E603F3" w:rsidP="00331A13">
      <w:pPr>
        <w:spacing w:after="0" w:line="240" w:lineRule="auto"/>
        <w:jc w:val="both"/>
        <w:rPr>
          <w:rFonts w:ascii="Book Antiqua" w:hAnsi="Book Antiqua"/>
        </w:rPr>
      </w:pPr>
      <w:r w:rsidRPr="00C46947">
        <w:rPr>
          <w:rFonts w:ascii="Book Antiqua" w:hAnsi="Book Antiqua"/>
        </w:rPr>
        <w:t>The environment will not be negatively impacted by t</w:t>
      </w:r>
      <w:r w:rsidR="00B1742F" w:rsidRPr="00C46947">
        <w:rPr>
          <w:rFonts w:ascii="Book Antiqua" w:hAnsi="Book Antiqua"/>
        </w:rPr>
        <w:t>he pro</w:t>
      </w:r>
      <w:r w:rsidRPr="00C46947">
        <w:rPr>
          <w:rFonts w:ascii="Book Antiqua" w:hAnsi="Book Antiqua"/>
        </w:rPr>
        <w:t>gram.</w:t>
      </w:r>
      <w:r w:rsidR="00B1742F" w:rsidRPr="00C46947">
        <w:rPr>
          <w:rFonts w:ascii="Book Antiqua" w:hAnsi="Book Antiqua"/>
        </w:rPr>
        <w:t xml:space="preserve"> </w:t>
      </w:r>
      <w:r w:rsidRPr="00C46947">
        <w:rPr>
          <w:rFonts w:ascii="Book Antiqua" w:hAnsi="Book Antiqua"/>
        </w:rPr>
        <w:t>The school curriculum</w:t>
      </w:r>
      <w:r w:rsidR="00A148CF" w:rsidRPr="00C46947">
        <w:rPr>
          <w:rFonts w:ascii="Book Antiqua" w:hAnsi="Book Antiqua"/>
        </w:rPr>
        <w:t>/courses</w:t>
      </w:r>
      <w:r w:rsidRPr="00C46947">
        <w:rPr>
          <w:rFonts w:ascii="Book Antiqua" w:hAnsi="Book Antiqua"/>
        </w:rPr>
        <w:t xml:space="preserve"> </w:t>
      </w:r>
      <w:r w:rsidR="00310916" w:rsidRPr="00C46947">
        <w:rPr>
          <w:rFonts w:ascii="Book Antiqua" w:hAnsi="Book Antiqua"/>
        </w:rPr>
        <w:t>require</w:t>
      </w:r>
      <w:r w:rsidRPr="00C46947">
        <w:rPr>
          <w:rFonts w:ascii="Book Antiqua" w:hAnsi="Book Antiqua"/>
        </w:rPr>
        <w:t xml:space="preserve"> that </w:t>
      </w:r>
      <w:r w:rsidR="000F2AD8" w:rsidRPr="00C46947">
        <w:rPr>
          <w:rFonts w:ascii="Book Antiqua" w:hAnsi="Book Antiqua"/>
        </w:rPr>
        <w:t>students</w:t>
      </w:r>
      <w:r w:rsidRPr="00C46947">
        <w:rPr>
          <w:rFonts w:ascii="Book Antiqua" w:hAnsi="Book Antiqua"/>
        </w:rPr>
        <w:t xml:space="preserve"> are taught environmental cleanliness as well as conservation of</w:t>
      </w:r>
      <w:r w:rsidR="008501E9" w:rsidRPr="00C46947">
        <w:rPr>
          <w:rFonts w:ascii="Book Antiqua" w:hAnsi="Book Antiqua"/>
        </w:rPr>
        <w:t xml:space="preserve"> the environment</w:t>
      </w:r>
      <w:r w:rsidRPr="00C46947">
        <w:rPr>
          <w:rFonts w:ascii="Book Antiqua" w:hAnsi="Book Antiqua"/>
        </w:rPr>
        <w:t xml:space="preserve"> under Integrated Science</w:t>
      </w:r>
      <w:r w:rsidR="00A148CF" w:rsidRPr="00C46947">
        <w:rPr>
          <w:rFonts w:ascii="Book Antiqua" w:hAnsi="Book Antiqua"/>
        </w:rPr>
        <w:t xml:space="preserve">, </w:t>
      </w:r>
      <w:r w:rsidRPr="00C46947">
        <w:rPr>
          <w:rFonts w:ascii="Book Antiqua" w:hAnsi="Book Antiqua"/>
        </w:rPr>
        <w:t>Social Studies</w:t>
      </w:r>
      <w:r w:rsidR="00A148CF" w:rsidRPr="00C46947">
        <w:rPr>
          <w:rFonts w:ascii="Book Antiqua" w:hAnsi="Book Antiqua"/>
        </w:rPr>
        <w:t xml:space="preserve"> and required courses in tertiary/TVET institutions</w:t>
      </w:r>
      <w:r w:rsidRPr="00C46947">
        <w:rPr>
          <w:rFonts w:ascii="Book Antiqua" w:hAnsi="Book Antiqua"/>
        </w:rPr>
        <w:t xml:space="preserve">. </w:t>
      </w:r>
      <w:r w:rsidR="008501E9" w:rsidRPr="00C46947">
        <w:rPr>
          <w:rFonts w:ascii="Book Antiqua" w:hAnsi="Book Antiqua"/>
        </w:rPr>
        <w:t xml:space="preserve">Also, </w:t>
      </w:r>
      <w:r w:rsidR="00B1742F" w:rsidRPr="00C46947">
        <w:rPr>
          <w:rFonts w:ascii="Book Antiqua" w:hAnsi="Book Antiqua"/>
        </w:rPr>
        <w:t xml:space="preserve">the national standards for WASH which ensures that provision of water systems </w:t>
      </w:r>
      <w:r w:rsidR="00155B70" w:rsidRPr="00C46947">
        <w:rPr>
          <w:rFonts w:ascii="Book Antiqua" w:hAnsi="Book Antiqua"/>
        </w:rPr>
        <w:t>are</w:t>
      </w:r>
      <w:r w:rsidR="00B1742F" w:rsidRPr="00C46947">
        <w:rPr>
          <w:rFonts w:ascii="Book Antiqua" w:hAnsi="Book Antiqua"/>
        </w:rPr>
        <w:t xml:space="preserve"> accompanied by appropriate sanitation systems and practices in order to promote good environmental health and sanitation in communities</w:t>
      </w:r>
      <w:r w:rsidR="00A148CF" w:rsidRPr="00C46947">
        <w:rPr>
          <w:rFonts w:ascii="Book Antiqua" w:hAnsi="Book Antiqua"/>
        </w:rPr>
        <w:t>/schools</w:t>
      </w:r>
      <w:r w:rsidR="008501E9" w:rsidRPr="00C46947">
        <w:rPr>
          <w:rFonts w:ascii="Book Antiqua" w:hAnsi="Book Antiqua"/>
        </w:rPr>
        <w:t xml:space="preserve"> will be followed</w:t>
      </w:r>
      <w:r w:rsidR="00B1742F" w:rsidRPr="00C46947">
        <w:rPr>
          <w:rFonts w:ascii="Book Antiqua" w:hAnsi="Book Antiqua"/>
        </w:rPr>
        <w:t xml:space="preserve">. </w:t>
      </w:r>
    </w:p>
    <w:p w14:paraId="734E7421" w14:textId="77777777" w:rsidR="00E52DD7" w:rsidRPr="00C46947" w:rsidRDefault="00E52DD7" w:rsidP="00331A13">
      <w:pPr>
        <w:spacing w:after="0" w:line="240" w:lineRule="auto"/>
        <w:jc w:val="both"/>
        <w:rPr>
          <w:rFonts w:ascii="Book Antiqua" w:hAnsi="Book Antiqua"/>
        </w:rPr>
      </w:pPr>
    </w:p>
    <w:p w14:paraId="0C8A390D" w14:textId="4C014F43" w:rsidR="00B1742F" w:rsidRPr="00C46947" w:rsidRDefault="00B1742F" w:rsidP="00331A13">
      <w:pPr>
        <w:spacing w:after="0" w:line="240" w:lineRule="auto"/>
        <w:jc w:val="both"/>
        <w:rPr>
          <w:rFonts w:ascii="Book Antiqua" w:hAnsi="Book Antiqua"/>
        </w:rPr>
      </w:pPr>
      <w:r w:rsidRPr="00C46947">
        <w:rPr>
          <w:rFonts w:ascii="Book Antiqua" w:hAnsi="Book Antiqua"/>
        </w:rPr>
        <w:t>F</w:t>
      </w:r>
      <w:r w:rsidR="008501E9" w:rsidRPr="00C46947">
        <w:rPr>
          <w:rFonts w:ascii="Book Antiqua" w:hAnsi="Book Antiqua"/>
        </w:rPr>
        <w:t>urthermore</w:t>
      </w:r>
      <w:r w:rsidRPr="00C46947">
        <w:rPr>
          <w:rFonts w:ascii="Book Antiqua" w:hAnsi="Book Antiqua"/>
        </w:rPr>
        <w:t xml:space="preserve">, efforts at protecting </w:t>
      </w:r>
      <w:r w:rsidR="000F2AD8" w:rsidRPr="00C46947">
        <w:rPr>
          <w:rFonts w:ascii="Book Antiqua" w:hAnsi="Book Antiqua"/>
        </w:rPr>
        <w:t>students</w:t>
      </w:r>
      <w:r w:rsidRPr="00C46947">
        <w:rPr>
          <w:rFonts w:ascii="Book Antiqua" w:hAnsi="Book Antiqua"/>
        </w:rPr>
        <w:t xml:space="preserve"> within their communities through making the environment safe for </w:t>
      </w:r>
      <w:r w:rsidR="0026003D" w:rsidRPr="00C46947">
        <w:rPr>
          <w:rFonts w:ascii="Book Antiqua" w:hAnsi="Book Antiqua"/>
        </w:rPr>
        <w:t>learners</w:t>
      </w:r>
      <w:r w:rsidRPr="00C46947">
        <w:rPr>
          <w:rFonts w:ascii="Book Antiqua" w:hAnsi="Book Antiqua"/>
        </w:rPr>
        <w:t xml:space="preserve"> will include the communities initiating and owning activities that reduce or eliminate communicable diseases within their communities by promoting environmental health and sanitation. </w:t>
      </w:r>
    </w:p>
    <w:p w14:paraId="2DBB54C2" w14:textId="77777777" w:rsidR="00B1742F" w:rsidRPr="00C46947" w:rsidRDefault="00B1742F" w:rsidP="00331A13">
      <w:pPr>
        <w:spacing w:after="0" w:line="240" w:lineRule="auto"/>
        <w:jc w:val="both"/>
        <w:rPr>
          <w:rFonts w:ascii="Book Antiqua" w:hAnsi="Book Antiqua"/>
        </w:rPr>
      </w:pPr>
    </w:p>
    <w:p w14:paraId="06AF5053" w14:textId="77777777" w:rsidR="00B1742F" w:rsidRPr="00C46947" w:rsidRDefault="00833AC5"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 </w:t>
      </w:r>
      <w:r w:rsidR="00B1742F" w:rsidRPr="00C46947">
        <w:rPr>
          <w:rFonts w:ascii="Book Antiqua" w:hAnsi="Book Antiqua"/>
        </w:rPr>
        <w:t xml:space="preserve">Population and Family Planning Activities </w:t>
      </w:r>
    </w:p>
    <w:p w14:paraId="6618152C" w14:textId="002711A3" w:rsidR="00B1742F" w:rsidRPr="00A20819" w:rsidRDefault="00B1742F" w:rsidP="00331A13">
      <w:pPr>
        <w:spacing w:after="0" w:line="240" w:lineRule="auto"/>
        <w:jc w:val="both"/>
        <w:rPr>
          <w:rFonts w:ascii="Book Antiqua" w:hAnsi="Book Antiqua"/>
        </w:rPr>
      </w:pPr>
      <w:r w:rsidRPr="00C46947">
        <w:rPr>
          <w:rFonts w:ascii="Book Antiqua" w:hAnsi="Book Antiqua"/>
        </w:rPr>
        <w:t>INGH has adopted the integrated programming approach in the delivery of its community development agenda. The health program will re-enforce the health component of this program. The program will leverage two school</w:t>
      </w:r>
      <w:r w:rsidRPr="00A20819">
        <w:rPr>
          <w:rFonts w:ascii="Book Antiqua" w:hAnsi="Book Antiqua"/>
        </w:rPr>
        <w:t xml:space="preserve">-based interventions; the adolescent sexual and reproductive lessons taught in the schools and the activities of the School Health Education Program (SHEP) of the Ghana Education Service. Additionally, the program will have situation specific interventions to respond to the incidence or prevalence of </w:t>
      </w:r>
      <w:r w:rsidR="0026003D" w:rsidRPr="00A20819">
        <w:rPr>
          <w:rFonts w:ascii="Book Antiqua" w:hAnsi="Book Antiqua"/>
        </w:rPr>
        <w:t>adolescent</w:t>
      </w:r>
      <w:r w:rsidRPr="00A20819">
        <w:rPr>
          <w:rFonts w:ascii="Book Antiqua" w:hAnsi="Book Antiqua"/>
        </w:rPr>
        <w:t xml:space="preserve"> pregnancy, abortions, multiple sexual partners and child marriages among </w:t>
      </w:r>
      <w:r w:rsidRPr="00A20819">
        <w:rPr>
          <w:rFonts w:ascii="Book Antiqua" w:hAnsi="Book Antiqua"/>
        </w:rPr>
        <w:lastRenderedPageBreak/>
        <w:t xml:space="preserve">others. The program will also </w:t>
      </w:r>
      <w:r w:rsidR="0026003D" w:rsidRPr="00A20819">
        <w:rPr>
          <w:rFonts w:ascii="Book Antiqua" w:hAnsi="Book Antiqua"/>
        </w:rPr>
        <w:t>collaborate</w:t>
      </w:r>
      <w:r w:rsidRPr="00A20819">
        <w:rPr>
          <w:rFonts w:ascii="Book Antiqua" w:hAnsi="Book Antiqua"/>
        </w:rPr>
        <w:t xml:space="preserve"> with the Ghana Health Service to promote responsible sexual and reproductive life among the communities. </w:t>
      </w:r>
    </w:p>
    <w:p w14:paraId="1EBFFAEF" w14:textId="77777777" w:rsidR="0026003D" w:rsidRPr="00A20819" w:rsidRDefault="0026003D" w:rsidP="00331A13">
      <w:pPr>
        <w:spacing w:after="0" w:line="240" w:lineRule="auto"/>
        <w:jc w:val="both"/>
        <w:rPr>
          <w:rFonts w:ascii="Book Antiqua" w:hAnsi="Book Antiqua"/>
        </w:rPr>
      </w:pPr>
    </w:p>
    <w:p w14:paraId="43CF2CFF" w14:textId="0C0F1D0E" w:rsidR="00B1742F" w:rsidRPr="00C46947" w:rsidRDefault="00530B63" w:rsidP="00331A13">
      <w:pPr>
        <w:pStyle w:val="ListParagraph"/>
        <w:numPr>
          <w:ilvl w:val="1"/>
          <w:numId w:val="33"/>
        </w:numPr>
        <w:spacing w:after="0" w:line="240" w:lineRule="auto"/>
        <w:jc w:val="both"/>
        <w:rPr>
          <w:rFonts w:ascii="Book Antiqua" w:hAnsi="Book Antiqua"/>
        </w:rPr>
      </w:pPr>
      <w:r w:rsidRPr="00A20819">
        <w:rPr>
          <w:rFonts w:ascii="Book Antiqua" w:hAnsi="Book Antiqua"/>
        </w:rPr>
        <w:t xml:space="preserve"> </w:t>
      </w:r>
      <w:r w:rsidR="00B1742F" w:rsidRPr="00C46947">
        <w:rPr>
          <w:rFonts w:ascii="Book Antiqua" w:hAnsi="Book Antiqua"/>
        </w:rPr>
        <w:t xml:space="preserve">Poverty </w:t>
      </w:r>
    </w:p>
    <w:p w14:paraId="1A08FB21" w14:textId="2CAE80F1" w:rsidR="00B1742F" w:rsidRPr="00A20819" w:rsidRDefault="00B1742F" w:rsidP="00331A13">
      <w:pPr>
        <w:spacing w:after="0" w:line="240" w:lineRule="auto"/>
        <w:jc w:val="both"/>
        <w:rPr>
          <w:rFonts w:ascii="Book Antiqua" w:hAnsi="Book Antiqua"/>
        </w:rPr>
      </w:pPr>
      <w:r w:rsidRPr="00A20819">
        <w:rPr>
          <w:rFonts w:ascii="Book Antiqua" w:hAnsi="Book Antiqua"/>
        </w:rPr>
        <w:t>One of the major problems that Ghana faces is persistent abject poverty throughout the country; and much of the poverty problem is rooted in educational deficiencies, which result in a poorly trained workforce (BTI 2014 pg. 20). INGH affirms this analysis and is concerned about the low social returns of educational investments in terms of quality of employment and poverty reduction, with women being more adversely affected. Currently poverty at national level is 24</w:t>
      </w:r>
      <w:r w:rsidR="00F66477" w:rsidRPr="00A20819">
        <w:rPr>
          <w:rFonts w:ascii="Book Antiqua" w:hAnsi="Book Antiqua"/>
        </w:rPr>
        <w:t>.2</w:t>
      </w:r>
      <w:r w:rsidRPr="00A20819">
        <w:rPr>
          <w:rFonts w:ascii="Book Antiqua" w:hAnsi="Book Antiqua"/>
        </w:rPr>
        <w:t xml:space="preserve">%, with Volta Region where most of </w:t>
      </w:r>
      <w:r w:rsidR="00FE39E3" w:rsidRPr="00A20819">
        <w:rPr>
          <w:rFonts w:ascii="Book Antiqua" w:hAnsi="Book Antiqua"/>
        </w:rPr>
        <w:t>INGH interventions are implemented</w:t>
      </w:r>
      <w:r w:rsidRPr="00A20819">
        <w:rPr>
          <w:rFonts w:ascii="Book Antiqua" w:hAnsi="Book Antiqua"/>
        </w:rPr>
        <w:t xml:space="preserve"> recording 3</w:t>
      </w:r>
      <w:r w:rsidR="00F66477" w:rsidRPr="00A20819">
        <w:rPr>
          <w:rFonts w:ascii="Book Antiqua" w:hAnsi="Book Antiqua"/>
        </w:rPr>
        <w:t>3.8</w:t>
      </w:r>
      <w:r w:rsidRPr="00A20819">
        <w:rPr>
          <w:rFonts w:ascii="Book Antiqua" w:hAnsi="Book Antiqua"/>
        </w:rPr>
        <w:t>%, well above the national average</w:t>
      </w:r>
      <w:r w:rsidR="00F66477" w:rsidRPr="00A20819">
        <w:rPr>
          <w:rFonts w:ascii="Book Antiqua" w:hAnsi="Book Antiqua"/>
        </w:rPr>
        <w:t xml:space="preserve"> (GLSS 6)</w:t>
      </w:r>
      <w:r w:rsidRPr="00A20819">
        <w:rPr>
          <w:rFonts w:ascii="Book Antiqua" w:hAnsi="Book Antiqua"/>
        </w:rPr>
        <w:t xml:space="preserve">. </w:t>
      </w:r>
    </w:p>
    <w:p w14:paraId="6596E911" w14:textId="77777777" w:rsidR="00B1742F" w:rsidRPr="00A20819" w:rsidRDefault="00B1742F" w:rsidP="00331A13">
      <w:pPr>
        <w:spacing w:after="0" w:line="240" w:lineRule="auto"/>
        <w:jc w:val="both"/>
        <w:rPr>
          <w:rFonts w:ascii="Book Antiqua" w:hAnsi="Book Antiqua"/>
        </w:rPr>
      </w:pPr>
    </w:p>
    <w:p w14:paraId="114BE258" w14:textId="2DDE706D"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The program will impact poverty by reducing educational deficiencies such as the </w:t>
      </w:r>
      <w:r w:rsidR="00321996" w:rsidRPr="00A20819">
        <w:rPr>
          <w:rFonts w:ascii="Book Antiqua" w:hAnsi="Book Antiqua"/>
        </w:rPr>
        <w:t>low-quality</w:t>
      </w:r>
      <w:r w:rsidRPr="00A20819">
        <w:rPr>
          <w:rFonts w:ascii="Book Antiqua" w:hAnsi="Book Antiqua"/>
        </w:rPr>
        <w:t xml:space="preserve"> outcomes of education, low completion and transition rates as well as the low quality of teaching and learning. Formal and vocational education supported with rights education, nutrition support and life skills which the program provides will together help in breaking the intergenerational cycle of poverty in these communities. The assistance the program provides </w:t>
      </w:r>
      <w:r w:rsidR="003B4C96" w:rsidRPr="00A20819">
        <w:rPr>
          <w:rFonts w:ascii="Book Antiqua" w:hAnsi="Book Antiqua"/>
        </w:rPr>
        <w:t xml:space="preserve">learners </w:t>
      </w:r>
      <w:r w:rsidRPr="00A20819">
        <w:rPr>
          <w:rFonts w:ascii="Book Antiqua" w:hAnsi="Book Antiqua"/>
        </w:rPr>
        <w:t xml:space="preserve">in schools will also break the economic barriers to education. </w:t>
      </w:r>
    </w:p>
    <w:p w14:paraId="27371606" w14:textId="77777777" w:rsidR="00B1742F" w:rsidRPr="00A20819" w:rsidRDefault="00B1742F" w:rsidP="00331A13">
      <w:pPr>
        <w:spacing w:after="0" w:line="240" w:lineRule="auto"/>
        <w:jc w:val="both"/>
        <w:rPr>
          <w:rFonts w:ascii="Book Antiqua" w:hAnsi="Book Antiqua"/>
        </w:rPr>
      </w:pPr>
    </w:p>
    <w:p w14:paraId="0754A5AC" w14:textId="7777777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 </w:t>
      </w:r>
    </w:p>
    <w:p w14:paraId="55646185" w14:textId="156857FE" w:rsidR="00B1742F" w:rsidRPr="00A20819" w:rsidRDefault="00075FAC" w:rsidP="00331A13">
      <w:pPr>
        <w:pStyle w:val="ListParagraph"/>
        <w:numPr>
          <w:ilvl w:val="1"/>
          <w:numId w:val="33"/>
        </w:numPr>
        <w:spacing w:after="0" w:line="240" w:lineRule="auto"/>
        <w:jc w:val="both"/>
        <w:rPr>
          <w:rFonts w:ascii="Book Antiqua" w:hAnsi="Book Antiqua"/>
        </w:rPr>
      </w:pPr>
      <w:r w:rsidRPr="00A20819">
        <w:rPr>
          <w:rFonts w:ascii="Book Antiqua" w:hAnsi="Book Antiqua"/>
        </w:rPr>
        <w:t xml:space="preserve"> </w:t>
      </w:r>
      <w:r w:rsidR="00B1742F" w:rsidRPr="00A20819">
        <w:rPr>
          <w:rFonts w:ascii="Book Antiqua" w:hAnsi="Book Antiqua"/>
        </w:rPr>
        <w:t xml:space="preserve">Child Protection </w:t>
      </w:r>
    </w:p>
    <w:p w14:paraId="06FE0157" w14:textId="44BAFCC2"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INGH is committed to the safety of </w:t>
      </w:r>
      <w:r w:rsidR="000F2AD8" w:rsidRPr="00A20819">
        <w:rPr>
          <w:rFonts w:ascii="Book Antiqua" w:hAnsi="Book Antiqua"/>
        </w:rPr>
        <w:t>students</w:t>
      </w:r>
      <w:r w:rsidRPr="00A20819">
        <w:rPr>
          <w:rFonts w:ascii="Book Antiqua" w:hAnsi="Book Antiqua"/>
        </w:rPr>
        <w:t xml:space="preserve"> on or associated with its programs. INGH has a child </w:t>
      </w:r>
    </w:p>
    <w:p w14:paraId="1F20C6CF" w14:textId="780B8B5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protection policy which it is implementing in earnest. All staff, volunteers, Contractors and any other person who comes into contact with children on the program sign up to the Child protection code of conduct. The Staff have also had Police background checks conducted on them; new staffs are equally required to have Police background checks. INGH has trained its staff on child protection. </w:t>
      </w:r>
    </w:p>
    <w:p w14:paraId="4777C146" w14:textId="77777777" w:rsidR="00B1742F" w:rsidRPr="00A20819" w:rsidRDefault="00B1742F" w:rsidP="00331A13">
      <w:pPr>
        <w:spacing w:after="0" w:line="240" w:lineRule="auto"/>
        <w:jc w:val="both"/>
        <w:rPr>
          <w:rFonts w:ascii="Book Antiqua" w:hAnsi="Book Antiqua"/>
        </w:rPr>
      </w:pPr>
    </w:p>
    <w:p w14:paraId="583E7E9C" w14:textId="77777777"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INGH has produced the child-friendly version of its Child Protection Policy; this will be used to </w:t>
      </w:r>
    </w:p>
    <w:p w14:paraId="4524DCF6" w14:textId="10967D86"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engage the children in the schools and the communities on how to protect themselves. INGH will continue to push for a zero tolerance </w:t>
      </w:r>
      <w:r w:rsidR="00687B0E" w:rsidRPr="00C46947">
        <w:rPr>
          <w:rFonts w:ascii="Book Antiqua" w:hAnsi="Book Antiqua"/>
        </w:rPr>
        <w:t>of</w:t>
      </w:r>
      <w:r w:rsidRPr="00C46947">
        <w:rPr>
          <w:rFonts w:ascii="Book Antiqua" w:hAnsi="Book Antiqua"/>
        </w:rPr>
        <w:t xml:space="preserve"> abuse in all the schools and the communities. </w:t>
      </w:r>
    </w:p>
    <w:p w14:paraId="323DA501" w14:textId="77777777" w:rsidR="00B1742F" w:rsidRPr="00C46947" w:rsidRDefault="00B1742F" w:rsidP="00331A13">
      <w:pPr>
        <w:spacing w:after="0" w:line="240" w:lineRule="auto"/>
        <w:jc w:val="both"/>
        <w:rPr>
          <w:rFonts w:ascii="Book Antiqua" w:hAnsi="Book Antiqua"/>
        </w:rPr>
      </w:pPr>
    </w:p>
    <w:p w14:paraId="01EFF6D3" w14:textId="113881BC" w:rsidR="00B1742F" w:rsidRPr="00C46947" w:rsidRDefault="00075FAC"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 </w:t>
      </w:r>
      <w:r w:rsidR="00B1742F" w:rsidRPr="00C46947">
        <w:rPr>
          <w:rFonts w:ascii="Book Antiqua" w:hAnsi="Book Antiqua"/>
        </w:rPr>
        <w:t xml:space="preserve">Disability Inclusion </w:t>
      </w:r>
    </w:p>
    <w:p w14:paraId="7EC92825" w14:textId="2F35173F" w:rsidR="00B1742F" w:rsidRPr="00A20819" w:rsidRDefault="00B1742F" w:rsidP="00331A13">
      <w:pPr>
        <w:spacing w:after="0" w:line="240" w:lineRule="auto"/>
        <w:jc w:val="both"/>
        <w:rPr>
          <w:rFonts w:ascii="Book Antiqua" w:hAnsi="Book Antiqua"/>
        </w:rPr>
      </w:pPr>
      <w:r w:rsidRPr="00C46947">
        <w:rPr>
          <w:rFonts w:ascii="Book Antiqua" w:hAnsi="Book Antiqua"/>
        </w:rPr>
        <w:t xml:space="preserve">The program will not discriminate against any </w:t>
      </w:r>
      <w:r w:rsidR="00687B0E" w:rsidRPr="00C46947">
        <w:rPr>
          <w:rFonts w:ascii="Book Antiqua" w:hAnsi="Book Antiqua"/>
        </w:rPr>
        <w:t>student</w:t>
      </w:r>
      <w:r w:rsidRPr="00C46947">
        <w:rPr>
          <w:rFonts w:ascii="Book Antiqua" w:hAnsi="Book Antiqua"/>
        </w:rPr>
        <w:t xml:space="preserve"> on account of his/her disability. Program activities will </w:t>
      </w:r>
      <w:r w:rsidR="00155B70" w:rsidRPr="00C46947">
        <w:rPr>
          <w:rFonts w:ascii="Book Antiqua" w:hAnsi="Book Antiqua"/>
        </w:rPr>
        <w:t>consider</w:t>
      </w:r>
      <w:r w:rsidRPr="00C46947">
        <w:rPr>
          <w:rFonts w:ascii="Book Antiqua" w:hAnsi="Book Antiqua"/>
        </w:rPr>
        <w:t xml:space="preserve"> disability issues at all levels such as physical structure, WASH, etc.</w:t>
      </w:r>
      <w:r w:rsidR="00A85121" w:rsidRPr="00C46947">
        <w:rPr>
          <w:rFonts w:ascii="Book Antiqua" w:hAnsi="Book Antiqua"/>
        </w:rPr>
        <w:t xml:space="preserve"> </w:t>
      </w:r>
      <w:r w:rsidR="00687B0E" w:rsidRPr="00C46947">
        <w:rPr>
          <w:rFonts w:ascii="Book Antiqua" w:hAnsi="Book Antiqua"/>
        </w:rPr>
        <w:t>Students</w:t>
      </w:r>
      <w:r w:rsidRPr="00C46947">
        <w:rPr>
          <w:rFonts w:ascii="Book Antiqua" w:hAnsi="Book Antiqua"/>
        </w:rPr>
        <w:t xml:space="preserve"> who can be assisted to access Special Schools will be enrolled</w:t>
      </w:r>
      <w:r w:rsidRPr="00A20819">
        <w:rPr>
          <w:rFonts w:ascii="Book Antiqua" w:hAnsi="Book Antiqua"/>
        </w:rPr>
        <w:t xml:space="preserve"> into these schools. This</w:t>
      </w:r>
      <w:r w:rsidR="00A85121" w:rsidRPr="00A20819">
        <w:rPr>
          <w:rFonts w:ascii="Book Antiqua" w:hAnsi="Book Antiqua"/>
        </w:rPr>
        <w:t xml:space="preserve"> </w:t>
      </w:r>
      <w:r w:rsidRPr="00A20819">
        <w:rPr>
          <w:rFonts w:ascii="Book Antiqua" w:hAnsi="Book Antiqua"/>
        </w:rPr>
        <w:t xml:space="preserve">will apply to </w:t>
      </w:r>
      <w:r w:rsidR="00687B0E" w:rsidRPr="00A20819">
        <w:rPr>
          <w:rFonts w:ascii="Book Antiqua" w:hAnsi="Book Antiqua"/>
        </w:rPr>
        <w:t>students</w:t>
      </w:r>
      <w:r w:rsidRPr="00A20819">
        <w:rPr>
          <w:rFonts w:ascii="Book Antiqua" w:hAnsi="Book Antiqua"/>
        </w:rPr>
        <w:t xml:space="preserve"> who by virtue of their form of disability cannot be integrated into the “regular” schools. The preference of the program at all times will however, be integration of </w:t>
      </w:r>
      <w:r w:rsidR="008124DA" w:rsidRPr="00A20819">
        <w:rPr>
          <w:rFonts w:ascii="Book Antiqua" w:hAnsi="Book Antiqua"/>
        </w:rPr>
        <w:t>students</w:t>
      </w:r>
      <w:r w:rsidRPr="00A20819">
        <w:rPr>
          <w:rFonts w:ascii="Book Antiqua" w:hAnsi="Book Antiqua"/>
        </w:rPr>
        <w:t xml:space="preserve"> with disability into the mainstream. The program will engage parents/caregivers of </w:t>
      </w:r>
      <w:r w:rsidR="008124DA" w:rsidRPr="00A20819">
        <w:rPr>
          <w:rFonts w:ascii="Book Antiqua" w:hAnsi="Book Antiqua"/>
        </w:rPr>
        <w:t>students</w:t>
      </w:r>
      <w:r w:rsidRPr="00A20819">
        <w:rPr>
          <w:rFonts w:ascii="Book Antiqua" w:hAnsi="Book Antiqua"/>
        </w:rPr>
        <w:t xml:space="preserve"> with disabilities to deal with stigmas and misconceptions that are barriers to disability inclusion in the communities. </w:t>
      </w:r>
    </w:p>
    <w:p w14:paraId="06161273" w14:textId="77777777" w:rsidR="00B1742F" w:rsidRPr="00A20819" w:rsidRDefault="00B1742F" w:rsidP="00331A13">
      <w:pPr>
        <w:spacing w:after="0" w:line="240" w:lineRule="auto"/>
        <w:jc w:val="both"/>
        <w:rPr>
          <w:rFonts w:ascii="Book Antiqua" w:hAnsi="Book Antiqua"/>
        </w:rPr>
      </w:pPr>
    </w:p>
    <w:p w14:paraId="5A74EC78" w14:textId="441BA8AD" w:rsidR="00B1742F" w:rsidRPr="00A20819" w:rsidRDefault="00C46500" w:rsidP="00331A13">
      <w:pPr>
        <w:pStyle w:val="ListParagraph"/>
        <w:numPr>
          <w:ilvl w:val="0"/>
          <w:numId w:val="33"/>
        </w:numPr>
        <w:spacing w:after="0" w:line="240" w:lineRule="auto"/>
        <w:jc w:val="both"/>
        <w:rPr>
          <w:rFonts w:ascii="Book Antiqua" w:hAnsi="Book Antiqua"/>
        </w:rPr>
      </w:pPr>
      <w:r w:rsidRPr="00A20819">
        <w:rPr>
          <w:rFonts w:ascii="Book Antiqua" w:hAnsi="Book Antiqua"/>
        </w:rPr>
        <w:t xml:space="preserve">Strategies for Management of Identified Risks </w:t>
      </w:r>
    </w:p>
    <w:p w14:paraId="52A095B4" w14:textId="7777777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The main risks identified by the program and the mitigation strategies are outlined below. </w:t>
      </w:r>
    </w:p>
    <w:p w14:paraId="759BF99F" w14:textId="77777777" w:rsidR="00B1742F" w:rsidRPr="00A20819" w:rsidRDefault="00B1742F" w:rsidP="00331A13">
      <w:pPr>
        <w:spacing w:after="0" w:line="240" w:lineRule="auto"/>
        <w:jc w:val="both"/>
        <w:rPr>
          <w:rFonts w:ascii="Book Antiqua" w:hAnsi="Book Antiqua"/>
        </w:rPr>
      </w:pPr>
    </w:p>
    <w:p w14:paraId="08C38190" w14:textId="6C983088" w:rsidR="00101876" w:rsidRPr="00A20819" w:rsidRDefault="00101876" w:rsidP="00101876">
      <w:pPr>
        <w:spacing w:after="0" w:line="240" w:lineRule="auto"/>
        <w:jc w:val="both"/>
        <w:rPr>
          <w:rFonts w:ascii="Book Antiqua" w:hAnsi="Book Antiqua"/>
        </w:rPr>
      </w:pPr>
      <w:r w:rsidRPr="00A20819">
        <w:rPr>
          <w:rFonts w:ascii="Book Antiqua" w:hAnsi="Book Antiqua"/>
        </w:rPr>
        <w:t>Dependency Syndrome. There is the tendency for communities</w:t>
      </w:r>
      <w:r w:rsidR="00F95B26" w:rsidRPr="00A20819">
        <w:rPr>
          <w:rFonts w:ascii="Book Antiqua" w:hAnsi="Book Antiqua"/>
        </w:rPr>
        <w:t>/participants and their families</w:t>
      </w:r>
      <w:r w:rsidRPr="00A20819">
        <w:rPr>
          <w:rFonts w:ascii="Book Antiqua" w:hAnsi="Book Antiqua"/>
        </w:rPr>
        <w:t xml:space="preserve"> in the deprived areas of Ghana to depend on others fully for support. There may be such tendencies in some of the program communities. This is a low risk to the program. The program will work to mitigate this by engaging the communities </w:t>
      </w:r>
      <w:r w:rsidR="00094BA2" w:rsidRPr="00A20819">
        <w:rPr>
          <w:rFonts w:ascii="Book Antiqua" w:hAnsi="Book Antiqua"/>
        </w:rPr>
        <w:t>to make contributions towards the education of their children</w:t>
      </w:r>
      <w:r w:rsidR="00D75B15" w:rsidRPr="00A20819">
        <w:rPr>
          <w:rFonts w:ascii="Book Antiqua" w:hAnsi="Book Antiqua"/>
        </w:rPr>
        <w:t>/students</w:t>
      </w:r>
      <w:r w:rsidR="00094BA2" w:rsidRPr="00A20819">
        <w:rPr>
          <w:rFonts w:ascii="Book Antiqua" w:hAnsi="Book Antiqua"/>
        </w:rPr>
        <w:t>.</w:t>
      </w:r>
    </w:p>
    <w:p w14:paraId="1E4C2A99" w14:textId="77777777" w:rsidR="00094BA2" w:rsidRPr="00A20819" w:rsidRDefault="00094BA2" w:rsidP="00101876">
      <w:pPr>
        <w:spacing w:after="0" w:line="240" w:lineRule="auto"/>
        <w:jc w:val="both"/>
        <w:rPr>
          <w:rFonts w:ascii="Book Antiqua" w:hAnsi="Book Antiqua"/>
        </w:rPr>
      </w:pPr>
    </w:p>
    <w:p w14:paraId="738E9BCF" w14:textId="288DCEAD" w:rsidR="00B1742F" w:rsidRPr="00A20819" w:rsidRDefault="00B1742F" w:rsidP="00331A13">
      <w:pPr>
        <w:spacing w:after="0" w:line="240" w:lineRule="auto"/>
        <w:jc w:val="both"/>
        <w:rPr>
          <w:rFonts w:ascii="Book Antiqua" w:hAnsi="Book Antiqua"/>
        </w:rPr>
      </w:pPr>
      <w:r w:rsidRPr="00A20819">
        <w:rPr>
          <w:rFonts w:ascii="Book Antiqua" w:hAnsi="Book Antiqua"/>
        </w:rPr>
        <w:lastRenderedPageBreak/>
        <w:t xml:space="preserve">Resistance from some community leaders and members against the child protection interventions in the communities. It is expected that the program may face resistance from some community members and leaders especially against the promotion of the rights of the child. This risk has a low probability of occurrence and low to moderate impact on the project. As a mitigation measure, the program will engage with the communities broadly and work with them to ultimately own the program in their communities. </w:t>
      </w:r>
    </w:p>
    <w:p w14:paraId="40FC3EAC" w14:textId="77777777" w:rsidR="00B1742F" w:rsidRPr="00A20819" w:rsidRDefault="00B1742F" w:rsidP="00331A13">
      <w:pPr>
        <w:spacing w:after="0" w:line="240" w:lineRule="auto"/>
        <w:jc w:val="both"/>
        <w:rPr>
          <w:rFonts w:ascii="Book Antiqua" w:hAnsi="Book Antiqua"/>
        </w:rPr>
      </w:pPr>
    </w:p>
    <w:p w14:paraId="117CF6E7" w14:textId="009B4064"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Out Migration and child trafficking. The areas in which the schools in the Volta, Central and Upper East Regions are located are largely net out-migration communities. These areas are also regarded as source regions for the trafficking of </w:t>
      </w:r>
      <w:r w:rsidR="00F92CE4" w:rsidRPr="00A20819">
        <w:rPr>
          <w:rFonts w:ascii="Book Antiqua" w:hAnsi="Book Antiqua"/>
        </w:rPr>
        <w:t>students</w:t>
      </w:r>
      <w:r w:rsidRPr="00A20819">
        <w:rPr>
          <w:rFonts w:ascii="Book Antiqua" w:hAnsi="Book Antiqua"/>
        </w:rPr>
        <w:t xml:space="preserve">. This reflects in parents/caregivers taking their children out of schools and migrating with them. The schools in the Greater Accra Region also suffer from challenges such as those faced by indigence in rapidly growing cities, some of the </w:t>
      </w:r>
      <w:r w:rsidR="00F92CE4" w:rsidRPr="00A20819">
        <w:rPr>
          <w:rFonts w:ascii="Book Antiqua" w:hAnsi="Book Antiqua"/>
        </w:rPr>
        <w:t>students</w:t>
      </w:r>
      <w:r w:rsidRPr="00A20819">
        <w:rPr>
          <w:rFonts w:ascii="Book Antiqua" w:hAnsi="Book Antiqua"/>
        </w:rPr>
        <w:t xml:space="preserve"> in these schools are house helps and suffer from domestic servitude, or sent back to their parents at the least provocation. This is a moderate to high risk and will be mitigated by continuous engagements with the communities and the households on the education of the child and the resultant benefits from its outcomes. </w:t>
      </w:r>
    </w:p>
    <w:p w14:paraId="0218A6C8" w14:textId="77777777" w:rsidR="00B1742F" w:rsidRPr="00A20819" w:rsidRDefault="00B1742F" w:rsidP="00331A13">
      <w:pPr>
        <w:spacing w:after="0" w:line="240" w:lineRule="auto"/>
        <w:jc w:val="both"/>
        <w:rPr>
          <w:rFonts w:ascii="Book Antiqua" w:hAnsi="Book Antiqua"/>
        </w:rPr>
      </w:pPr>
    </w:p>
    <w:p w14:paraId="655E8008" w14:textId="23CECA4D" w:rsidR="00B1742F" w:rsidRPr="00A20819" w:rsidRDefault="00B1742F" w:rsidP="00331A13">
      <w:pPr>
        <w:spacing w:after="0" w:line="240" w:lineRule="auto"/>
        <w:jc w:val="both"/>
        <w:rPr>
          <w:rFonts w:ascii="Book Antiqua" w:hAnsi="Book Antiqua"/>
        </w:rPr>
      </w:pPr>
      <w:r w:rsidRPr="00A20819">
        <w:rPr>
          <w:rFonts w:ascii="Book Antiqua" w:hAnsi="Book Antiqua"/>
        </w:rPr>
        <w:t>Some children</w:t>
      </w:r>
      <w:r w:rsidR="0035402E" w:rsidRPr="00A20819">
        <w:rPr>
          <w:rFonts w:ascii="Book Antiqua" w:hAnsi="Book Antiqua"/>
        </w:rPr>
        <w:t>/students</w:t>
      </w:r>
      <w:r w:rsidRPr="00A20819">
        <w:rPr>
          <w:rFonts w:ascii="Book Antiqua" w:hAnsi="Book Antiqua"/>
        </w:rPr>
        <w:t xml:space="preserve"> dropping out of School. </w:t>
      </w:r>
      <w:r w:rsidR="0035402E" w:rsidRPr="00A20819">
        <w:rPr>
          <w:rFonts w:ascii="Book Antiqua" w:hAnsi="Book Antiqua"/>
        </w:rPr>
        <w:t>They</w:t>
      </w:r>
      <w:r w:rsidRPr="00A20819">
        <w:rPr>
          <w:rFonts w:ascii="Book Antiqua" w:hAnsi="Book Antiqua"/>
        </w:rPr>
        <w:t xml:space="preserve"> drop out of schools for economic reasons, pregnancies, truancy, migration and a host of other reasons. This is a moderate risk to the project and will be mitigated through the interventions under the social and spiritual development outcome areas as well as strengthening the participation of children in education. </w:t>
      </w:r>
    </w:p>
    <w:p w14:paraId="7562AE03" w14:textId="77777777" w:rsidR="00B1742F" w:rsidRPr="00A20819" w:rsidRDefault="00B1742F" w:rsidP="00331A13">
      <w:pPr>
        <w:spacing w:after="0" w:line="240" w:lineRule="auto"/>
        <w:jc w:val="both"/>
        <w:rPr>
          <w:rFonts w:ascii="Book Antiqua" w:hAnsi="Book Antiqua"/>
        </w:rPr>
      </w:pPr>
    </w:p>
    <w:p w14:paraId="1AF119BF" w14:textId="4F33BCAB"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Challenges faced by the education sector in Ghana. These include, low commitment by teachers in the public schools, irregular supply of teaching and learning materials by the Ghana Education Service and inadequate Trained Teachers. This is a moderate to high risk and will be mitigated through continuous engagements with the Ghana Education Service at the District level as well as advocacy with like-minded Civil Society Organizations (CSOs) to push for the release of funds to the sector and the regular supply of teaching and learning materials by the Ghana Education Services. </w:t>
      </w:r>
    </w:p>
    <w:p w14:paraId="0ED9DE04" w14:textId="77777777" w:rsidR="0035402E" w:rsidRPr="00C46947" w:rsidRDefault="0035402E" w:rsidP="00331A13">
      <w:pPr>
        <w:spacing w:after="0" w:line="240" w:lineRule="auto"/>
        <w:jc w:val="both"/>
        <w:rPr>
          <w:rFonts w:ascii="Book Antiqua" w:hAnsi="Book Antiqua"/>
        </w:rPr>
      </w:pPr>
    </w:p>
    <w:p w14:paraId="6D2D09D9" w14:textId="095F411B" w:rsidR="00B1742F" w:rsidRPr="00C46947" w:rsidRDefault="00B1742F" w:rsidP="00331A13">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Project Management and Coordination </w:t>
      </w:r>
    </w:p>
    <w:p w14:paraId="1C289E10" w14:textId="10A279D0" w:rsidR="00B1742F" w:rsidRPr="00A20819" w:rsidRDefault="00B1742F" w:rsidP="00331A13">
      <w:pPr>
        <w:spacing w:after="0" w:line="240" w:lineRule="auto"/>
        <w:jc w:val="both"/>
        <w:rPr>
          <w:rFonts w:ascii="Book Antiqua" w:hAnsi="Book Antiqua"/>
        </w:rPr>
      </w:pPr>
      <w:r w:rsidRPr="00C46947">
        <w:rPr>
          <w:rFonts w:ascii="Book Antiqua" w:hAnsi="Book Antiqua"/>
        </w:rPr>
        <w:t>In designing this program INGH was guided by the new direction in IN</w:t>
      </w:r>
      <w:r w:rsidR="00A64437" w:rsidRPr="00C46947">
        <w:rPr>
          <w:rFonts w:ascii="Book Antiqua" w:hAnsi="Book Antiqua"/>
        </w:rPr>
        <w:t>AP</w:t>
      </w:r>
      <w:r w:rsidRPr="00C46947">
        <w:rPr>
          <w:rFonts w:ascii="Book Antiqua" w:hAnsi="Book Antiqua"/>
        </w:rPr>
        <w:t xml:space="preserve"> within the </w:t>
      </w:r>
      <w:r w:rsidR="00094BA2" w:rsidRPr="00C46947">
        <w:rPr>
          <w:rFonts w:ascii="Book Antiqua" w:hAnsi="Book Antiqua"/>
        </w:rPr>
        <w:t>IN</w:t>
      </w:r>
      <w:r w:rsidRPr="00C46947">
        <w:rPr>
          <w:rFonts w:ascii="Book Antiqua" w:hAnsi="Book Antiqua"/>
        </w:rPr>
        <w:t xml:space="preserve"> Inc.; moving from the benefits model to the outcomes-based model. INGH</w:t>
      </w:r>
      <w:r w:rsidR="00051C4D" w:rsidRPr="00C46947">
        <w:rPr>
          <w:rFonts w:ascii="Book Antiqua" w:hAnsi="Book Antiqua"/>
        </w:rPr>
        <w:t xml:space="preserve"> </w:t>
      </w:r>
      <w:r w:rsidRPr="00C46947">
        <w:rPr>
          <w:rFonts w:ascii="Book Antiqua" w:hAnsi="Book Antiqua"/>
        </w:rPr>
        <w:t>was also guided by its consultative meetings with District Actors which provided information on the situation of education, children and poverty within these districts. Through its engagements with the children</w:t>
      </w:r>
      <w:r w:rsidR="00A64437" w:rsidRPr="00A20819">
        <w:rPr>
          <w:rFonts w:ascii="Book Antiqua" w:hAnsi="Book Antiqua"/>
        </w:rPr>
        <w:t>/students</w:t>
      </w:r>
      <w:r w:rsidRPr="00A20819">
        <w:rPr>
          <w:rFonts w:ascii="Book Antiqua" w:hAnsi="Book Antiqua"/>
        </w:rPr>
        <w:t xml:space="preserve"> on this program, INGH had collected information which guided the design of this program. </w:t>
      </w:r>
    </w:p>
    <w:p w14:paraId="5D448BE0" w14:textId="77777777" w:rsidR="00B1742F" w:rsidRPr="00A20819" w:rsidRDefault="00B1742F" w:rsidP="00331A13">
      <w:pPr>
        <w:spacing w:after="0" w:line="240" w:lineRule="auto"/>
        <w:jc w:val="both"/>
        <w:rPr>
          <w:rFonts w:ascii="Book Antiqua" w:hAnsi="Book Antiqua"/>
        </w:rPr>
      </w:pPr>
    </w:p>
    <w:p w14:paraId="54A80CCB" w14:textId="39536A6E" w:rsidR="00B1742F" w:rsidRPr="00A20819" w:rsidRDefault="00B1742F" w:rsidP="00331A13">
      <w:pPr>
        <w:spacing w:after="0" w:line="240" w:lineRule="auto"/>
        <w:jc w:val="both"/>
        <w:rPr>
          <w:rFonts w:ascii="Book Antiqua" w:hAnsi="Book Antiqua"/>
        </w:rPr>
      </w:pPr>
      <w:r w:rsidRPr="00A20819">
        <w:rPr>
          <w:rFonts w:ascii="Book Antiqua" w:hAnsi="Book Antiqua"/>
        </w:rPr>
        <w:t>The program will be implemented by INGH in partnership with the Global Evangelical Church, Methodist Education Unit, Ghana Education Service and International Needs Network Global Partners. The funds for implementing this program will be provided by the Global Partners in Ghana,</w:t>
      </w:r>
      <w:r w:rsidR="00CF12D3">
        <w:rPr>
          <w:rFonts w:ascii="Book Antiqua" w:hAnsi="Book Antiqua"/>
        </w:rPr>
        <w:t xml:space="preserve"> </w:t>
      </w:r>
      <w:r w:rsidRPr="00A20819">
        <w:rPr>
          <w:rFonts w:ascii="Book Antiqua" w:hAnsi="Book Antiqua"/>
        </w:rPr>
        <w:t xml:space="preserve">Canada, New Zealand, UK and USA. INGH will be the lead implementer, working through its office in Accra and field office in </w:t>
      </w:r>
      <w:proofErr w:type="spellStart"/>
      <w:r w:rsidRPr="00A20819">
        <w:rPr>
          <w:rFonts w:ascii="Book Antiqua" w:hAnsi="Book Antiqua"/>
        </w:rPr>
        <w:t>Adidome</w:t>
      </w:r>
      <w:proofErr w:type="spellEnd"/>
      <w:r w:rsidRPr="00A20819">
        <w:rPr>
          <w:rFonts w:ascii="Book Antiqua" w:hAnsi="Book Antiqua"/>
        </w:rPr>
        <w:t xml:space="preserve"> in the Volta Region. </w:t>
      </w:r>
    </w:p>
    <w:p w14:paraId="4DFFB06C" w14:textId="77777777" w:rsidR="00B1742F" w:rsidRPr="00A20819" w:rsidRDefault="00B1742F" w:rsidP="00331A13">
      <w:pPr>
        <w:spacing w:after="0" w:line="240" w:lineRule="auto"/>
        <w:jc w:val="both"/>
        <w:rPr>
          <w:rFonts w:ascii="Book Antiqua" w:hAnsi="Book Antiqua"/>
        </w:rPr>
      </w:pPr>
    </w:p>
    <w:p w14:paraId="56312738" w14:textId="6DB8452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INGH is an international NGO registered with the Department of Social Welfare of the Government of Ghana in 1991. The registration number is C-33,476. INGH is one of 38 country offices of the International Needs </w:t>
      </w:r>
      <w:r w:rsidR="00D64512" w:rsidRPr="00A20819">
        <w:rPr>
          <w:rFonts w:ascii="Book Antiqua" w:hAnsi="Book Antiqua"/>
        </w:rPr>
        <w:t>Inc.</w:t>
      </w:r>
      <w:r w:rsidRPr="00A20819">
        <w:rPr>
          <w:rFonts w:ascii="Book Antiqua" w:hAnsi="Book Antiqua"/>
        </w:rPr>
        <w:t xml:space="preserve">, an international Christian development NGO founded in 1974 and incorporated in Canada, with its headquarters in New Zealand. </w:t>
      </w:r>
    </w:p>
    <w:p w14:paraId="36BA7459" w14:textId="77777777" w:rsidR="00B1742F" w:rsidRPr="00A20819" w:rsidRDefault="00B1742F" w:rsidP="00331A13">
      <w:pPr>
        <w:spacing w:after="0" w:line="240" w:lineRule="auto"/>
        <w:jc w:val="both"/>
        <w:rPr>
          <w:rFonts w:ascii="Book Antiqua" w:hAnsi="Book Antiqua"/>
        </w:rPr>
      </w:pPr>
    </w:p>
    <w:p w14:paraId="06F660FC" w14:textId="0E96D0CF"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INGH’s focuses on liberating </w:t>
      </w:r>
      <w:r w:rsidR="00D64512" w:rsidRPr="00A20819">
        <w:rPr>
          <w:rFonts w:ascii="Book Antiqua" w:hAnsi="Book Antiqua"/>
        </w:rPr>
        <w:t>students</w:t>
      </w:r>
      <w:r w:rsidRPr="00A20819">
        <w:rPr>
          <w:rFonts w:ascii="Book Antiqua" w:hAnsi="Book Antiqua"/>
        </w:rPr>
        <w:t xml:space="preserve"> and women engaged in worse forms of Child </w:t>
      </w:r>
      <w:r w:rsidR="00D0439B" w:rsidRPr="00A20819">
        <w:rPr>
          <w:rFonts w:ascii="Book Antiqua" w:hAnsi="Book Antiqua"/>
        </w:rPr>
        <w:t>Labor</w:t>
      </w:r>
      <w:r w:rsidRPr="00A20819">
        <w:rPr>
          <w:rFonts w:ascii="Book Antiqua" w:hAnsi="Book Antiqua"/>
        </w:rPr>
        <w:t xml:space="preserve"> (WFCL), cultural servitude and social injustice ensuring that their human rights are fulfilled. INGH has a </w:t>
      </w:r>
      <w:r w:rsidRPr="00A20819">
        <w:rPr>
          <w:rFonts w:ascii="Book Antiqua" w:hAnsi="Book Antiqua"/>
        </w:rPr>
        <w:lastRenderedPageBreak/>
        <w:t xml:space="preserve">commitment to the protection of </w:t>
      </w:r>
      <w:r w:rsidR="00D64512" w:rsidRPr="00A20819">
        <w:rPr>
          <w:rFonts w:ascii="Book Antiqua" w:hAnsi="Book Antiqua"/>
        </w:rPr>
        <w:t>students</w:t>
      </w:r>
      <w:r w:rsidRPr="00A20819">
        <w:rPr>
          <w:rFonts w:ascii="Book Antiqua" w:hAnsi="Book Antiqua"/>
        </w:rPr>
        <w:t xml:space="preserve"> and has therefore put in place a Child Protection Policy. All staff, Contractors, Visitors and Volunteers sign up to its Child Protection Code of Conduct before coming into contact with </w:t>
      </w:r>
      <w:r w:rsidR="00D64512" w:rsidRPr="00A20819">
        <w:rPr>
          <w:rFonts w:ascii="Book Antiqua" w:hAnsi="Book Antiqua"/>
        </w:rPr>
        <w:t>students</w:t>
      </w:r>
      <w:r w:rsidRPr="00A20819">
        <w:rPr>
          <w:rFonts w:ascii="Book Antiqua" w:hAnsi="Book Antiqua"/>
        </w:rPr>
        <w:t xml:space="preserve"> on its programs. INGH currently operates two field offices in </w:t>
      </w:r>
      <w:proofErr w:type="spellStart"/>
      <w:r w:rsidRPr="00A20819">
        <w:rPr>
          <w:rFonts w:ascii="Book Antiqua" w:hAnsi="Book Antiqua"/>
        </w:rPr>
        <w:t>Adidome</w:t>
      </w:r>
      <w:proofErr w:type="spellEnd"/>
      <w:r w:rsidRPr="00A20819">
        <w:rPr>
          <w:rFonts w:ascii="Book Antiqua" w:hAnsi="Book Antiqua"/>
        </w:rPr>
        <w:t xml:space="preserve"> (Volta Region) and Winneba. The offices are managed by Program Managers with a team of staff. The head office is at </w:t>
      </w:r>
      <w:r w:rsidR="00094BA2" w:rsidRPr="00A20819">
        <w:rPr>
          <w:rFonts w:ascii="Book Antiqua" w:hAnsi="Book Antiqua"/>
        </w:rPr>
        <w:t>North Odorkor</w:t>
      </w:r>
      <w:r w:rsidRPr="00A20819">
        <w:rPr>
          <w:rFonts w:ascii="Book Antiqua" w:hAnsi="Book Antiqua"/>
        </w:rPr>
        <w:t xml:space="preserve"> in Accra. INGH is currently active in </w:t>
      </w:r>
      <w:r w:rsidR="007F1A36" w:rsidRPr="00A20819">
        <w:rPr>
          <w:rFonts w:ascii="Book Antiqua" w:hAnsi="Book Antiqua"/>
        </w:rPr>
        <w:t>over 30</w:t>
      </w:r>
      <w:r w:rsidRPr="00A20819">
        <w:rPr>
          <w:rFonts w:ascii="Book Antiqua" w:hAnsi="Book Antiqua"/>
        </w:rPr>
        <w:t xml:space="preserve"> districts across </w:t>
      </w:r>
      <w:r w:rsidR="007F1A36" w:rsidRPr="00A20819">
        <w:rPr>
          <w:rFonts w:ascii="Book Antiqua" w:hAnsi="Book Antiqua"/>
        </w:rPr>
        <w:t>seven</w:t>
      </w:r>
      <w:r w:rsidRPr="00A20819">
        <w:rPr>
          <w:rFonts w:ascii="Book Antiqua" w:hAnsi="Book Antiqua"/>
        </w:rPr>
        <w:t xml:space="preserve"> regions. </w:t>
      </w:r>
    </w:p>
    <w:p w14:paraId="34F34BA2" w14:textId="77777777" w:rsidR="00B1742F" w:rsidRPr="00A20819" w:rsidRDefault="00B1742F" w:rsidP="00331A13">
      <w:pPr>
        <w:spacing w:after="0" w:line="240" w:lineRule="auto"/>
        <w:jc w:val="both"/>
        <w:rPr>
          <w:rFonts w:ascii="Book Antiqua" w:hAnsi="Book Antiqua"/>
        </w:rPr>
      </w:pPr>
    </w:p>
    <w:p w14:paraId="381355F5" w14:textId="4CB236AD"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 INGH has a vocational skills training </w:t>
      </w:r>
      <w:r w:rsidR="00155B70" w:rsidRPr="00A20819">
        <w:rPr>
          <w:rFonts w:ascii="Book Antiqua" w:hAnsi="Book Antiqua"/>
        </w:rPr>
        <w:t>center</w:t>
      </w:r>
      <w:r w:rsidRPr="00A20819">
        <w:rPr>
          <w:rFonts w:ascii="Book Antiqua" w:hAnsi="Book Antiqua"/>
        </w:rPr>
        <w:t xml:space="preserve"> in </w:t>
      </w:r>
      <w:proofErr w:type="spellStart"/>
      <w:r w:rsidRPr="00A20819">
        <w:rPr>
          <w:rFonts w:ascii="Book Antiqua" w:hAnsi="Book Antiqua"/>
        </w:rPr>
        <w:t>Adidome</w:t>
      </w:r>
      <w:proofErr w:type="spellEnd"/>
      <w:r w:rsidRPr="00A20819">
        <w:rPr>
          <w:rFonts w:ascii="Book Antiqua" w:hAnsi="Book Antiqua"/>
        </w:rPr>
        <w:t xml:space="preserve"> which is a multi- purpose facility providing training in many fields (advocacy, skills training, entrepreneurial training </w:t>
      </w:r>
      <w:r w:rsidR="00155B70" w:rsidRPr="00A20819">
        <w:rPr>
          <w:rFonts w:ascii="Book Antiqua" w:hAnsi="Book Antiqua"/>
        </w:rPr>
        <w:t>etc.</w:t>
      </w:r>
      <w:r w:rsidRPr="00A20819">
        <w:rPr>
          <w:rFonts w:ascii="Book Antiqua" w:hAnsi="Book Antiqua"/>
        </w:rPr>
        <w:t>) with residential facilities for trainees and counselling services among others. The Centre is accredited by the National Vocational Training Institute and the Council for Technical, Vocation Education and Training (</w:t>
      </w:r>
      <w:r w:rsidR="00075FAC" w:rsidRPr="00A20819">
        <w:rPr>
          <w:rFonts w:ascii="Book Antiqua" w:hAnsi="Book Antiqua"/>
        </w:rPr>
        <w:t>T</w:t>
      </w:r>
      <w:r w:rsidRPr="00A20819">
        <w:rPr>
          <w:rFonts w:ascii="Book Antiqua" w:hAnsi="Book Antiqua"/>
        </w:rPr>
        <w:t xml:space="preserve">VET). The Centre has the capacity of providing training with residential facilities for 180 people. INGH works with over 50 schools across the country with about 25 of them having more formalized relationships with INGH. </w:t>
      </w:r>
    </w:p>
    <w:p w14:paraId="58D560E8" w14:textId="77777777" w:rsidR="00B1742F" w:rsidRPr="00A20819" w:rsidRDefault="00B1742F" w:rsidP="00331A13">
      <w:pPr>
        <w:spacing w:after="0" w:line="240" w:lineRule="auto"/>
        <w:jc w:val="both"/>
        <w:rPr>
          <w:rFonts w:ascii="Book Antiqua" w:hAnsi="Book Antiqua"/>
        </w:rPr>
      </w:pPr>
    </w:p>
    <w:p w14:paraId="3E9DD737" w14:textId="1B3B33B8" w:rsidR="00B1742F" w:rsidRPr="00C46947" w:rsidRDefault="00B1742F" w:rsidP="00331A13">
      <w:pPr>
        <w:spacing w:after="0" w:line="240" w:lineRule="auto"/>
        <w:jc w:val="both"/>
        <w:rPr>
          <w:rFonts w:ascii="Book Antiqua" w:hAnsi="Book Antiqua"/>
        </w:rPr>
      </w:pPr>
      <w:r w:rsidRPr="00A20819">
        <w:rPr>
          <w:rFonts w:ascii="Book Antiqua" w:hAnsi="Book Antiqua"/>
        </w:rPr>
        <w:t xml:space="preserve"> INGH serves on a number of committees at the national level, these includes; the National Steering Committee on Child </w:t>
      </w:r>
      <w:proofErr w:type="spellStart"/>
      <w:r w:rsidRPr="00A20819">
        <w:rPr>
          <w:rFonts w:ascii="Book Antiqua" w:hAnsi="Book Antiqua"/>
        </w:rPr>
        <w:t>Labour</w:t>
      </w:r>
      <w:proofErr w:type="spellEnd"/>
      <w:r w:rsidRPr="00A20819">
        <w:rPr>
          <w:rFonts w:ascii="Book Antiqua" w:hAnsi="Book Antiqua"/>
        </w:rPr>
        <w:t xml:space="preserve"> and National Advocacy Board for child and Family welfare policy (which approved by Cabinet in February 2015) under the national child protection system. INGH is also a member of the Communications for Development (C4D) Committee which has developed the tools for </w:t>
      </w:r>
      <w:proofErr w:type="spellStart"/>
      <w:r w:rsidRPr="00A20819">
        <w:rPr>
          <w:rFonts w:ascii="Book Antiqua" w:hAnsi="Book Antiqua"/>
        </w:rPr>
        <w:t>behaviour</w:t>
      </w:r>
      <w:proofErr w:type="spellEnd"/>
      <w:r w:rsidRPr="00A20819">
        <w:rPr>
          <w:rFonts w:ascii="Book Antiqua" w:hAnsi="Book Antiqua"/>
        </w:rPr>
        <w:t xml:space="preserve"> change communication and training to support the Child and Family Welfare Policy. </w:t>
      </w:r>
      <w:r w:rsidR="00F012E9" w:rsidRPr="00A20819">
        <w:rPr>
          <w:rFonts w:ascii="Book Antiqua" w:hAnsi="Book Antiqua"/>
        </w:rPr>
        <w:t xml:space="preserve">INGH </w:t>
      </w:r>
      <w:r w:rsidR="00F012E9" w:rsidRPr="00C46947">
        <w:rPr>
          <w:rFonts w:ascii="Book Antiqua" w:hAnsi="Book Antiqua"/>
        </w:rPr>
        <w:t>is also a member of the Ghana National Education Campaign Coalition (GNECC)</w:t>
      </w:r>
      <w:r w:rsidR="007F1A36" w:rsidRPr="00C46947">
        <w:rPr>
          <w:rFonts w:ascii="Book Antiqua" w:hAnsi="Book Antiqua"/>
        </w:rPr>
        <w:t>.</w:t>
      </w:r>
    </w:p>
    <w:p w14:paraId="58FA69D0" w14:textId="1788DA7F" w:rsidR="007F1A36" w:rsidRPr="00C46947" w:rsidRDefault="007F1A36" w:rsidP="00331A13">
      <w:pPr>
        <w:spacing w:after="0" w:line="240" w:lineRule="auto"/>
        <w:jc w:val="both"/>
        <w:rPr>
          <w:rFonts w:ascii="Book Antiqua" w:hAnsi="Book Antiqua"/>
        </w:rPr>
      </w:pPr>
    </w:p>
    <w:p w14:paraId="4253F15A" w14:textId="77777777" w:rsidR="00B1742F" w:rsidRPr="00C46947" w:rsidRDefault="00B1742F" w:rsidP="00331A13">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Donors and Collaborators </w:t>
      </w:r>
    </w:p>
    <w:p w14:paraId="57814004" w14:textId="19B3D828"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INGH has signed agreements and managed grants from a number of international sources, including </w:t>
      </w:r>
      <w:r w:rsidR="00A00F2A" w:rsidRPr="00C46947">
        <w:rPr>
          <w:rFonts w:ascii="Book Antiqua" w:hAnsi="Book Antiqua"/>
        </w:rPr>
        <w:t>JICA,</w:t>
      </w:r>
      <w:r w:rsidRPr="00C46947">
        <w:rPr>
          <w:rFonts w:ascii="Book Antiqua" w:hAnsi="Book Antiqua"/>
        </w:rPr>
        <w:t xml:space="preserve"> New Zealand Aid, DANIDA, ILO/IPEC, UNFPA, UNIFEM, UN Systems Gender Program, Comic Relief, Department for Foreign Affairs and Trade (DFAT) of Australia, Peterson </w:t>
      </w:r>
    </w:p>
    <w:p w14:paraId="5D0BE29B" w14:textId="43799F4C" w:rsidR="00B1742F" w:rsidRPr="00C46947" w:rsidRDefault="00B1742F" w:rsidP="00331A13">
      <w:pPr>
        <w:spacing w:after="0" w:line="240" w:lineRule="auto"/>
        <w:jc w:val="both"/>
        <w:rPr>
          <w:rFonts w:ascii="Book Antiqua" w:hAnsi="Book Antiqua"/>
        </w:rPr>
      </w:pPr>
      <w:r w:rsidRPr="00C46947">
        <w:rPr>
          <w:rFonts w:ascii="Book Antiqua" w:hAnsi="Book Antiqua"/>
        </w:rPr>
        <w:t>Foundation, Geneva Global, CIDA and the EU. The International Needs Network Incorporated</w:t>
      </w:r>
      <w:r w:rsidR="007F1A36" w:rsidRPr="00C46947">
        <w:rPr>
          <w:rFonts w:ascii="Book Antiqua" w:hAnsi="Book Antiqua"/>
        </w:rPr>
        <w:t xml:space="preserve"> </w:t>
      </w:r>
      <w:r w:rsidRPr="00C46947">
        <w:rPr>
          <w:rFonts w:ascii="Book Antiqua" w:hAnsi="Book Antiqua"/>
        </w:rPr>
        <w:t xml:space="preserve">also provides funding for INGH through; International Needs Canada, International Needs UK, International Needs Australia, International Needs New Zealand and International Needs USA. </w:t>
      </w:r>
    </w:p>
    <w:p w14:paraId="2C0148C0" w14:textId="77777777" w:rsidR="00B1742F" w:rsidRPr="00C46947" w:rsidRDefault="00B1742F" w:rsidP="00331A13">
      <w:pPr>
        <w:spacing w:after="0" w:line="240" w:lineRule="auto"/>
        <w:jc w:val="both"/>
        <w:rPr>
          <w:rFonts w:ascii="Book Antiqua" w:hAnsi="Book Antiqua"/>
        </w:rPr>
      </w:pPr>
    </w:p>
    <w:p w14:paraId="4850AB91" w14:textId="77777777"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 INGH has a close working relationship with the Government of Ghana, specifically the Ministry </w:t>
      </w:r>
    </w:p>
    <w:p w14:paraId="1FA6EDB8" w14:textId="4FB8CA02"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of Health, the Ministry of Education, the Ministry of Employment and </w:t>
      </w:r>
      <w:r w:rsidR="002B6B77" w:rsidRPr="00C46947">
        <w:rPr>
          <w:rFonts w:ascii="Book Antiqua" w:hAnsi="Book Antiqua"/>
        </w:rPr>
        <w:t>Labor</w:t>
      </w:r>
      <w:r w:rsidRPr="00C46947">
        <w:rPr>
          <w:rFonts w:ascii="Book Antiqua" w:hAnsi="Book Antiqua"/>
        </w:rPr>
        <w:t xml:space="preserve"> Relations, the Ministry of Children, Gender and Social Protection, and various Metropolitan, Municipal and District Assemblies. </w:t>
      </w:r>
    </w:p>
    <w:p w14:paraId="1675F486" w14:textId="5B3174AF"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 </w:t>
      </w:r>
    </w:p>
    <w:p w14:paraId="463280FC" w14:textId="620AF291" w:rsidR="00B1742F" w:rsidRPr="00C46947" w:rsidRDefault="00B1742F" w:rsidP="00331A13">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Governance </w:t>
      </w:r>
    </w:p>
    <w:p w14:paraId="590892E5" w14:textId="77777777" w:rsidR="00A85121" w:rsidRPr="00A20819" w:rsidRDefault="00A85121" w:rsidP="00A85121">
      <w:pPr>
        <w:pStyle w:val="ListParagraph"/>
        <w:spacing w:after="0" w:line="240" w:lineRule="auto"/>
        <w:ind w:left="360"/>
        <w:jc w:val="both"/>
        <w:rPr>
          <w:rFonts w:ascii="Book Antiqua" w:hAnsi="Book Antiqua"/>
        </w:rPr>
      </w:pPr>
    </w:p>
    <w:p w14:paraId="02F2A5B3" w14:textId="5B8DCB55" w:rsidR="00543B4F" w:rsidRPr="00A20819" w:rsidRDefault="00543B4F" w:rsidP="004C63BC">
      <w:pPr>
        <w:pStyle w:val="ListParagraph"/>
        <w:numPr>
          <w:ilvl w:val="1"/>
          <w:numId w:val="33"/>
        </w:numPr>
        <w:spacing w:after="0" w:line="240" w:lineRule="auto"/>
        <w:jc w:val="both"/>
        <w:rPr>
          <w:rFonts w:ascii="Book Antiqua" w:hAnsi="Book Antiqua"/>
        </w:rPr>
      </w:pPr>
      <w:r w:rsidRPr="00A20819">
        <w:rPr>
          <w:rFonts w:ascii="Book Antiqua" w:hAnsi="Book Antiqua"/>
        </w:rPr>
        <w:t>Board</w:t>
      </w:r>
    </w:p>
    <w:p w14:paraId="1A8B2841" w14:textId="7777777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The operations of INGH are governed by an </w:t>
      </w:r>
      <w:r w:rsidR="00155B70" w:rsidRPr="00A20819">
        <w:rPr>
          <w:rFonts w:ascii="Book Antiqua" w:hAnsi="Book Antiqua"/>
        </w:rPr>
        <w:t>eleven-member</w:t>
      </w:r>
      <w:r w:rsidRPr="00A20819">
        <w:rPr>
          <w:rFonts w:ascii="Book Antiqua" w:hAnsi="Book Antiqua"/>
        </w:rPr>
        <w:t xml:space="preserve"> Board of Directors with varying </w:t>
      </w:r>
    </w:p>
    <w:p w14:paraId="337FB0C0" w14:textId="578D3E67"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backgrounds from the world of business, law, finance and development. The Board meets quarterly to review policies and approve plans for the organization. </w:t>
      </w:r>
    </w:p>
    <w:p w14:paraId="44AC93EF" w14:textId="77777777" w:rsidR="00B1742F" w:rsidRPr="00A20819" w:rsidRDefault="00B1742F" w:rsidP="00331A13">
      <w:pPr>
        <w:spacing w:after="0" w:line="240" w:lineRule="auto"/>
        <w:jc w:val="both"/>
        <w:rPr>
          <w:rFonts w:ascii="Book Antiqua" w:hAnsi="Book Antiqua"/>
        </w:rPr>
      </w:pPr>
    </w:p>
    <w:p w14:paraId="2BB41E07" w14:textId="76188A08" w:rsidR="00B1742F" w:rsidRPr="00A20819" w:rsidRDefault="00B1742F" w:rsidP="004C63BC">
      <w:pPr>
        <w:pStyle w:val="ListParagraph"/>
        <w:numPr>
          <w:ilvl w:val="1"/>
          <w:numId w:val="33"/>
        </w:numPr>
        <w:spacing w:after="0" w:line="240" w:lineRule="auto"/>
        <w:jc w:val="both"/>
        <w:rPr>
          <w:rFonts w:ascii="Book Antiqua" w:hAnsi="Book Antiqua"/>
        </w:rPr>
      </w:pPr>
      <w:r w:rsidRPr="00A20819">
        <w:rPr>
          <w:rFonts w:ascii="Book Antiqua" w:hAnsi="Book Antiqua"/>
        </w:rPr>
        <w:t xml:space="preserve">Management Structure </w:t>
      </w:r>
    </w:p>
    <w:p w14:paraId="657E46F3" w14:textId="722D1820" w:rsidR="00B1742F" w:rsidRPr="00A20819" w:rsidRDefault="00B1742F" w:rsidP="00331A13">
      <w:pPr>
        <w:spacing w:after="0" w:line="240" w:lineRule="auto"/>
        <w:jc w:val="both"/>
        <w:rPr>
          <w:rFonts w:ascii="Book Antiqua" w:hAnsi="Book Antiqua"/>
        </w:rPr>
      </w:pPr>
      <w:r w:rsidRPr="00A20819">
        <w:rPr>
          <w:rFonts w:ascii="Book Antiqua" w:hAnsi="Book Antiqua"/>
        </w:rPr>
        <w:t xml:space="preserve">The INGH’s National Program is managed by a Management Team under the leadership of the Executive Director. The other members of the team are senior managers in charge of programs, finance, administration and human resources. At the middle management level, there are four Program Managers responsible for the four program areas; Child Rights, Education and Development, Health and Gender and Empowerment. </w:t>
      </w:r>
    </w:p>
    <w:p w14:paraId="16D2EA03" w14:textId="77777777" w:rsidR="002E69EB" w:rsidRPr="00A20819" w:rsidRDefault="002E69EB" w:rsidP="00331A13">
      <w:pPr>
        <w:spacing w:after="0" w:line="240" w:lineRule="auto"/>
        <w:jc w:val="both"/>
        <w:rPr>
          <w:rFonts w:ascii="Book Antiqua" w:hAnsi="Book Antiqua"/>
        </w:rPr>
      </w:pPr>
    </w:p>
    <w:p w14:paraId="3874BB56" w14:textId="3D5A5AEF" w:rsidR="00B1742F" w:rsidRPr="00A20819" w:rsidRDefault="00B1742F" w:rsidP="00331A13">
      <w:pPr>
        <w:pStyle w:val="ListParagraph"/>
        <w:numPr>
          <w:ilvl w:val="0"/>
          <w:numId w:val="33"/>
        </w:numPr>
        <w:spacing w:after="0" w:line="240" w:lineRule="auto"/>
        <w:jc w:val="both"/>
        <w:rPr>
          <w:rFonts w:ascii="Book Antiqua" w:hAnsi="Book Antiqua"/>
        </w:rPr>
      </w:pPr>
      <w:r w:rsidRPr="00A20819">
        <w:rPr>
          <w:rFonts w:ascii="Book Antiqua" w:hAnsi="Book Antiqua"/>
        </w:rPr>
        <w:t xml:space="preserve">Implementation Capacity </w:t>
      </w:r>
    </w:p>
    <w:p w14:paraId="131C66EF" w14:textId="38030FDA" w:rsidR="00B1742F" w:rsidRPr="00A20819" w:rsidRDefault="00B1742F" w:rsidP="00331A13">
      <w:pPr>
        <w:spacing w:after="0" w:line="240" w:lineRule="auto"/>
        <w:jc w:val="both"/>
        <w:rPr>
          <w:rFonts w:ascii="Book Antiqua" w:hAnsi="Book Antiqua"/>
        </w:rPr>
      </w:pPr>
      <w:r w:rsidRPr="00A20819">
        <w:rPr>
          <w:rFonts w:ascii="Book Antiqua" w:hAnsi="Book Antiqua"/>
        </w:rPr>
        <w:lastRenderedPageBreak/>
        <w:t>INGH currently implements a portfolio of programs with a total budget of GHS3.</w:t>
      </w:r>
      <w:r w:rsidR="00DA3771" w:rsidRPr="00A20819">
        <w:rPr>
          <w:rFonts w:ascii="Book Antiqua" w:hAnsi="Book Antiqua"/>
        </w:rPr>
        <w:t xml:space="preserve">6 </w:t>
      </w:r>
      <w:r w:rsidRPr="00A20819">
        <w:rPr>
          <w:rFonts w:ascii="Book Antiqua" w:hAnsi="Book Antiqua"/>
        </w:rPr>
        <w:t>million raised from private fund-raising and through international development grants. Programs are managed</w:t>
      </w:r>
      <w:r w:rsidR="000A4C42" w:rsidRPr="00A20819">
        <w:rPr>
          <w:rFonts w:ascii="Book Antiqua" w:hAnsi="Book Antiqua"/>
        </w:rPr>
        <w:t xml:space="preserve"> </w:t>
      </w:r>
      <w:r w:rsidRPr="00A20819">
        <w:rPr>
          <w:rFonts w:ascii="Book Antiqua" w:hAnsi="Book Antiqua"/>
        </w:rPr>
        <w:t>by the head office in Accra and field offices in the Central and Volta regions. The staff has solid</w:t>
      </w:r>
      <w:r w:rsidR="000A4C42" w:rsidRPr="00A20819">
        <w:rPr>
          <w:rFonts w:ascii="Book Antiqua" w:hAnsi="Book Antiqua"/>
        </w:rPr>
        <w:t xml:space="preserve"> </w:t>
      </w:r>
      <w:r w:rsidRPr="00A20819">
        <w:rPr>
          <w:rFonts w:ascii="Book Antiqua" w:hAnsi="Book Antiqua"/>
        </w:rPr>
        <w:t xml:space="preserve">expertise in program design and implementation in various areas, including </w:t>
      </w:r>
      <w:r w:rsidR="002E69EB" w:rsidRPr="00A20819">
        <w:rPr>
          <w:rFonts w:ascii="Book Antiqua" w:hAnsi="Book Antiqua"/>
        </w:rPr>
        <w:t xml:space="preserve">education, </w:t>
      </w:r>
      <w:r w:rsidRPr="00A20819">
        <w:rPr>
          <w:rFonts w:ascii="Book Antiqua" w:hAnsi="Book Antiqua"/>
        </w:rPr>
        <w:t xml:space="preserve">health, child </w:t>
      </w:r>
      <w:r w:rsidR="004C7D6E" w:rsidRPr="00A20819">
        <w:rPr>
          <w:rFonts w:ascii="Book Antiqua" w:hAnsi="Book Antiqua"/>
        </w:rPr>
        <w:t>protection, livelihoods</w:t>
      </w:r>
      <w:r w:rsidRPr="00A20819">
        <w:rPr>
          <w:rFonts w:ascii="Book Antiqua" w:hAnsi="Book Antiqua"/>
        </w:rPr>
        <w:t>, and gender. INGH has a track record of liberation of women and children from exploitation, abuse and servitude especially ritual slavery (</w:t>
      </w:r>
      <w:proofErr w:type="spellStart"/>
      <w:r w:rsidRPr="00A20819">
        <w:rPr>
          <w:rFonts w:ascii="Book Antiqua" w:hAnsi="Book Antiqua"/>
        </w:rPr>
        <w:t>Trokosi</w:t>
      </w:r>
      <w:proofErr w:type="spellEnd"/>
      <w:r w:rsidRPr="00A20819">
        <w:rPr>
          <w:rFonts w:ascii="Book Antiqua" w:hAnsi="Book Antiqua"/>
        </w:rPr>
        <w:t xml:space="preserve">), the worst forms of child </w:t>
      </w:r>
      <w:proofErr w:type="spellStart"/>
      <w:r w:rsidRPr="00A20819">
        <w:rPr>
          <w:rFonts w:ascii="Book Antiqua" w:hAnsi="Book Antiqua"/>
        </w:rPr>
        <w:t>labour</w:t>
      </w:r>
      <w:proofErr w:type="spellEnd"/>
      <w:r w:rsidRPr="00A20819">
        <w:rPr>
          <w:rFonts w:ascii="Book Antiqua" w:hAnsi="Book Antiqua"/>
        </w:rPr>
        <w:t xml:space="preserve"> and commercial sexual exploitation. INGH has an extensive experience in</w:t>
      </w:r>
      <w:r w:rsidR="00DA3771" w:rsidRPr="00A20819">
        <w:rPr>
          <w:rFonts w:ascii="Book Antiqua" w:hAnsi="Book Antiqua"/>
        </w:rPr>
        <w:t xml:space="preserve"> </w:t>
      </w:r>
      <w:r w:rsidRPr="00A20819">
        <w:rPr>
          <w:rFonts w:ascii="Book Antiqua" w:hAnsi="Book Antiqua"/>
        </w:rPr>
        <w:t xml:space="preserve">building the capacity of community structures to </w:t>
      </w:r>
      <w:r w:rsidR="00155B70" w:rsidRPr="00A20819">
        <w:rPr>
          <w:rFonts w:ascii="Book Antiqua" w:hAnsi="Book Antiqua"/>
        </w:rPr>
        <w:t>self-mobilize</w:t>
      </w:r>
      <w:r w:rsidRPr="00A20819">
        <w:rPr>
          <w:rFonts w:ascii="Book Antiqua" w:hAnsi="Book Antiqua"/>
        </w:rPr>
        <w:t xml:space="preserve"> and own interventions to ensure sustainability. INGH has implemented several programs in child rights, education, HIV/AIDS, livelihoods, women’s rights and health. </w:t>
      </w:r>
    </w:p>
    <w:p w14:paraId="43A590A7" w14:textId="77777777" w:rsidR="00B1742F" w:rsidRPr="00A20819" w:rsidRDefault="00B1742F" w:rsidP="00331A13">
      <w:pPr>
        <w:spacing w:after="0" w:line="240" w:lineRule="auto"/>
        <w:jc w:val="both"/>
        <w:rPr>
          <w:rFonts w:ascii="Book Antiqua" w:hAnsi="Book Antiqua"/>
        </w:rPr>
      </w:pPr>
    </w:p>
    <w:p w14:paraId="41AB287D" w14:textId="263C6196" w:rsidR="00B1742F" w:rsidRPr="00A20819" w:rsidRDefault="00B1742F" w:rsidP="00331A13">
      <w:pPr>
        <w:pStyle w:val="ListParagraph"/>
        <w:numPr>
          <w:ilvl w:val="0"/>
          <w:numId w:val="33"/>
        </w:numPr>
        <w:spacing w:after="0" w:line="240" w:lineRule="auto"/>
        <w:jc w:val="both"/>
        <w:rPr>
          <w:rFonts w:ascii="Book Antiqua" w:hAnsi="Book Antiqua"/>
        </w:rPr>
      </w:pPr>
      <w:r w:rsidRPr="00A20819">
        <w:rPr>
          <w:rFonts w:ascii="Book Antiqua" w:hAnsi="Book Antiqua"/>
        </w:rPr>
        <w:t xml:space="preserve">Monitoring and Evaluation </w:t>
      </w:r>
    </w:p>
    <w:p w14:paraId="0EAB3872" w14:textId="7F54E8FA" w:rsidR="00B1742F" w:rsidRPr="00C46947" w:rsidRDefault="002E69EB" w:rsidP="00331A13">
      <w:pPr>
        <w:spacing w:after="0" w:line="240" w:lineRule="auto"/>
        <w:jc w:val="both"/>
        <w:rPr>
          <w:rFonts w:ascii="Book Antiqua" w:hAnsi="Book Antiqua"/>
        </w:rPr>
      </w:pPr>
      <w:r w:rsidRPr="00A20819">
        <w:rPr>
          <w:rFonts w:ascii="Book Antiqua" w:hAnsi="Book Antiqua"/>
        </w:rPr>
        <w:t xml:space="preserve">The evaluation report of the </w:t>
      </w:r>
      <w:r w:rsidR="004C7D6E" w:rsidRPr="00A20819">
        <w:rPr>
          <w:rFonts w:ascii="Book Antiqua" w:hAnsi="Book Antiqua"/>
        </w:rPr>
        <w:t xml:space="preserve">2014-2019 </w:t>
      </w:r>
      <w:r w:rsidR="00C11A80" w:rsidRPr="00A20819">
        <w:rPr>
          <w:rFonts w:ascii="Book Antiqua" w:hAnsi="Book Antiqua"/>
        </w:rPr>
        <w:t>INAP</w:t>
      </w:r>
      <w:r w:rsidR="004C7D6E" w:rsidRPr="00A20819">
        <w:rPr>
          <w:rFonts w:ascii="Book Antiqua" w:hAnsi="Book Antiqua"/>
        </w:rPr>
        <w:t xml:space="preserve"> Program will serve as the baseline for this current program. </w:t>
      </w:r>
      <w:r w:rsidR="00B1742F" w:rsidRPr="00A20819">
        <w:rPr>
          <w:rFonts w:ascii="Book Antiqua" w:hAnsi="Book Antiqua"/>
        </w:rPr>
        <w:t>Baseline</w:t>
      </w:r>
      <w:r w:rsidR="000A7850" w:rsidRPr="00A20819">
        <w:rPr>
          <w:rFonts w:ascii="Book Antiqua" w:hAnsi="Book Antiqua"/>
        </w:rPr>
        <w:t xml:space="preserve"> </w:t>
      </w:r>
      <w:r w:rsidR="00B1742F" w:rsidRPr="00A20819">
        <w:rPr>
          <w:rFonts w:ascii="Book Antiqua" w:hAnsi="Book Antiqua"/>
        </w:rPr>
        <w:t>and final evaluations of INGH’s programs and strategies</w:t>
      </w:r>
      <w:r w:rsidR="000A4C42" w:rsidRPr="00A20819">
        <w:rPr>
          <w:rFonts w:ascii="Book Antiqua" w:hAnsi="Book Antiqua"/>
        </w:rPr>
        <w:t xml:space="preserve"> </w:t>
      </w:r>
      <w:r w:rsidR="00B1742F" w:rsidRPr="00A20819">
        <w:rPr>
          <w:rFonts w:ascii="Book Antiqua" w:hAnsi="Book Antiqua"/>
        </w:rPr>
        <w:t xml:space="preserve">are an integral part of the regular program cycle. In addition, evaluations of grant-funded programs and projects are implemented </w:t>
      </w:r>
      <w:r w:rsidR="00B1742F" w:rsidRPr="00C46947">
        <w:rPr>
          <w:rFonts w:ascii="Book Antiqua" w:hAnsi="Book Antiqua"/>
        </w:rPr>
        <w:t xml:space="preserve">according to the grant contribution agreement. </w:t>
      </w:r>
    </w:p>
    <w:p w14:paraId="7512CD25" w14:textId="77777777" w:rsidR="00A85121" w:rsidRPr="00C46947" w:rsidRDefault="00A85121" w:rsidP="00331A13">
      <w:pPr>
        <w:spacing w:after="0" w:line="240" w:lineRule="auto"/>
        <w:jc w:val="both"/>
        <w:rPr>
          <w:rFonts w:ascii="Book Antiqua" w:hAnsi="Book Antiqua"/>
        </w:rPr>
      </w:pPr>
    </w:p>
    <w:p w14:paraId="18183E3E" w14:textId="4BDA8DDB" w:rsidR="00B1742F" w:rsidRPr="00C46947" w:rsidRDefault="00B1742F" w:rsidP="00331A13">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ICT Infrastructure and Information Management </w:t>
      </w:r>
    </w:p>
    <w:p w14:paraId="75187E4D" w14:textId="77777777"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INGH has invested extensively in its ICT infrastructure. The head office and the two field offices </w:t>
      </w:r>
    </w:p>
    <w:p w14:paraId="47B24F80" w14:textId="38F83C73"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are fully networked with superhighway 24-hour internet access. </w:t>
      </w:r>
    </w:p>
    <w:p w14:paraId="2633D8C7" w14:textId="77777777" w:rsidR="00A85121" w:rsidRPr="00C46947" w:rsidRDefault="00A85121" w:rsidP="00331A13">
      <w:pPr>
        <w:spacing w:after="0" w:line="240" w:lineRule="auto"/>
        <w:jc w:val="both"/>
        <w:rPr>
          <w:rFonts w:ascii="Book Antiqua" w:hAnsi="Book Antiqua"/>
        </w:rPr>
      </w:pPr>
    </w:p>
    <w:p w14:paraId="1825BFEF" w14:textId="28CD3CC6" w:rsidR="00B1742F" w:rsidRPr="00C46947" w:rsidRDefault="00B1742F" w:rsidP="00A041BE">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Financial Management </w:t>
      </w:r>
    </w:p>
    <w:p w14:paraId="40A3554F" w14:textId="158E32D9"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INGH’s Finance and Administration Department is managed by a </w:t>
      </w:r>
      <w:r w:rsidR="00973B3E" w:rsidRPr="00C46947">
        <w:rPr>
          <w:rFonts w:ascii="Book Antiqua" w:hAnsi="Book Antiqua"/>
        </w:rPr>
        <w:t>four-member</w:t>
      </w:r>
      <w:r w:rsidRPr="00C46947">
        <w:rPr>
          <w:rFonts w:ascii="Book Antiqua" w:hAnsi="Book Antiqua"/>
        </w:rPr>
        <w:t xml:space="preserve"> of staff members.</w:t>
      </w:r>
      <w:r w:rsidR="000A4C42" w:rsidRPr="00C46947">
        <w:rPr>
          <w:rFonts w:ascii="Book Antiqua" w:hAnsi="Book Antiqua"/>
        </w:rPr>
        <w:t xml:space="preserve"> </w:t>
      </w:r>
      <w:r w:rsidRPr="00C46947">
        <w:rPr>
          <w:rFonts w:ascii="Book Antiqua" w:hAnsi="Book Antiqua"/>
        </w:rPr>
        <w:t xml:space="preserve">All financial transactions are recorded daily using the Tally </w:t>
      </w:r>
      <w:r w:rsidR="000A4C42" w:rsidRPr="00C46947">
        <w:rPr>
          <w:rFonts w:ascii="Book Antiqua" w:hAnsi="Book Antiqua"/>
        </w:rPr>
        <w:t>Prime Gold</w:t>
      </w:r>
      <w:r w:rsidRPr="00C46947">
        <w:rPr>
          <w:rFonts w:ascii="Book Antiqua" w:hAnsi="Book Antiqua"/>
        </w:rPr>
        <w:t xml:space="preserve"> accounting software which simultaneously provides the possibilities of reporting by cost </w:t>
      </w:r>
      <w:r w:rsidR="00155B70" w:rsidRPr="00C46947">
        <w:rPr>
          <w:rFonts w:ascii="Book Antiqua" w:hAnsi="Book Antiqua"/>
        </w:rPr>
        <w:t>centers</w:t>
      </w:r>
      <w:r w:rsidRPr="00C46947">
        <w:rPr>
          <w:rFonts w:ascii="Book Antiqua" w:hAnsi="Book Antiqua"/>
        </w:rPr>
        <w:t xml:space="preserve">, thematic areas and by function. All accounting entries are made by a Finance Officer on the basis of approved supporting documents that are posted in the system after verification by the Senior Finance Officer and the Head of Finance and Administration. The Finance and Audit Committee of the INGH Board meets every quarter to review the financial operations of the organization. INGH financial management is guided by policies approved by the Board of Directors. INGH has adopted the International Financial Reporting Standards (IFRS) for financial reporting. </w:t>
      </w:r>
    </w:p>
    <w:p w14:paraId="550C7BA9" w14:textId="77777777" w:rsidR="00B1742F" w:rsidRPr="00C46947" w:rsidRDefault="00B1742F" w:rsidP="00331A13">
      <w:pPr>
        <w:spacing w:after="0" w:line="240" w:lineRule="auto"/>
        <w:jc w:val="both"/>
        <w:rPr>
          <w:rFonts w:ascii="Book Antiqua" w:hAnsi="Book Antiqua"/>
        </w:rPr>
      </w:pPr>
    </w:p>
    <w:p w14:paraId="5AF0D291" w14:textId="1CF18146" w:rsidR="00B1742F" w:rsidRPr="00C46947" w:rsidRDefault="00B1742F"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External Audits </w:t>
      </w:r>
    </w:p>
    <w:p w14:paraId="6449BFF0" w14:textId="13B109F2"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INGH’s accounts are audited by </w:t>
      </w:r>
      <w:proofErr w:type="spellStart"/>
      <w:r w:rsidRPr="00C46947">
        <w:rPr>
          <w:rFonts w:ascii="Book Antiqua" w:hAnsi="Book Antiqua"/>
        </w:rPr>
        <w:t>Intellisys</w:t>
      </w:r>
      <w:proofErr w:type="spellEnd"/>
      <w:r w:rsidRPr="00C46947">
        <w:rPr>
          <w:rFonts w:ascii="Book Antiqua" w:hAnsi="Book Antiqua"/>
        </w:rPr>
        <w:t xml:space="preserve">, a firm of Auditors. The annual Audited financial statements are released within 6 months after each financial year. The Board through the Finance &amp; Audit Committee approves the Financial Statements which is then published in the organization’s annual report and presented to members and key stakeholders at annual general meetings. Additional external project audits are commissioned for individual grants as specified in the grant agreement apart from the annual statutory audit. </w:t>
      </w:r>
    </w:p>
    <w:p w14:paraId="7C555956" w14:textId="77777777" w:rsidR="00B1742F" w:rsidRPr="00C46947" w:rsidRDefault="00B1742F" w:rsidP="00331A13">
      <w:pPr>
        <w:spacing w:after="0" w:line="240" w:lineRule="auto"/>
        <w:jc w:val="both"/>
        <w:rPr>
          <w:rFonts w:ascii="Book Antiqua" w:hAnsi="Book Antiqua"/>
        </w:rPr>
      </w:pPr>
    </w:p>
    <w:p w14:paraId="74B5BCC9" w14:textId="6A2B0D8C" w:rsidR="00B1742F" w:rsidRPr="00C46947" w:rsidRDefault="00B1742F" w:rsidP="00331A13">
      <w:pPr>
        <w:pStyle w:val="ListParagraph"/>
        <w:numPr>
          <w:ilvl w:val="1"/>
          <w:numId w:val="33"/>
        </w:numPr>
        <w:spacing w:after="0" w:line="240" w:lineRule="auto"/>
        <w:jc w:val="both"/>
        <w:rPr>
          <w:rFonts w:ascii="Book Antiqua" w:hAnsi="Book Antiqua"/>
        </w:rPr>
      </w:pPr>
      <w:r w:rsidRPr="00C46947">
        <w:rPr>
          <w:rFonts w:ascii="Book Antiqua" w:hAnsi="Book Antiqua"/>
        </w:rPr>
        <w:t xml:space="preserve">Procurement, Supply and Asset Management </w:t>
      </w:r>
    </w:p>
    <w:p w14:paraId="7B186F0A" w14:textId="77777777" w:rsidR="00B1742F" w:rsidRPr="00C46947" w:rsidRDefault="00F834D9" w:rsidP="00331A13">
      <w:pPr>
        <w:spacing w:after="0" w:line="240" w:lineRule="auto"/>
        <w:jc w:val="both"/>
        <w:rPr>
          <w:rFonts w:ascii="Book Antiqua" w:hAnsi="Book Antiqua"/>
        </w:rPr>
      </w:pPr>
      <w:r w:rsidRPr="00C46947">
        <w:rPr>
          <w:rFonts w:ascii="Book Antiqua" w:hAnsi="Book Antiqua"/>
        </w:rPr>
        <w:t xml:space="preserve">Procurement will be in line with INGH policy, </w:t>
      </w:r>
      <w:r w:rsidR="00B1742F" w:rsidRPr="00C46947">
        <w:rPr>
          <w:rFonts w:ascii="Book Antiqua" w:hAnsi="Book Antiqua"/>
        </w:rPr>
        <w:t xml:space="preserve">INGH has a Procurement Policy to guide the procurement of goods and services. Processes for bids and tenders are clearly outlined based on their value. INGH applies the principle of segregation of roles in the procurement process to ensure transparency and value for money. </w:t>
      </w:r>
    </w:p>
    <w:p w14:paraId="14F49939" w14:textId="6D9C10D6" w:rsidR="00B1742F" w:rsidRPr="00C46947" w:rsidRDefault="00F834D9" w:rsidP="00331A13">
      <w:pPr>
        <w:spacing w:after="0" w:line="240" w:lineRule="auto"/>
        <w:jc w:val="both"/>
        <w:rPr>
          <w:rFonts w:ascii="Book Antiqua" w:hAnsi="Book Antiqua"/>
        </w:rPr>
      </w:pPr>
      <w:r w:rsidRPr="00C46947">
        <w:rPr>
          <w:rFonts w:ascii="Book Antiqua" w:hAnsi="Book Antiqua"/>
        </w:rPr>
        <w:t>P</w:t>
      </w:r>
      <w:r w:rsidR="00B1742F" w:rsidRPr="00C46947">
        <w:rPr>
          <w:rFonts w:ascii="Book Antiqua" w:hAnsi="Book Antiqua"/>
        </w:rPr>
        <w:t xml:space="preserve">roperties acquired by INGH appear in the Fixed Assets Register. </w:t>
      </w:r>
      <w:r w:rsidRPr="00C46947">
        <w:rPr>
          <w:rFonts w:ascii="Book Antiqua" w:hAnsi="Book Antiqua"/>
        </w:rPr>
        <w:t>P</w:t>
      </w:r>
      <w:r w:rsidR="00B1742F" w:rsidRPr="00C46947">
        <w:rPr>
          <w:rFonts w:ascii="Book Antiqua" w:hAnsi="Book Antiqua"/>
        </w:rPr>
        <w:t xml:space="preserve">rocedure </w:t>
      </w:r>
      <w:r w:rsidRPr="00C46947">
        <w:rPr>
          <w:rFonts w:ascii="Book Antiqua" w:hAnsi="Book Antiqua"/>
        </w:rPr>
        <w:t xml:space="preserve">for </w:t>
      </w:r>
      <w:r w:rsidR="000A4C42" w:rsidRPr="00C46947">
        <w:rPr>
          <w:rFonts w:ascii="Book Antiqua" w:hAnsi="Book Antiqua"/>
        </w:rPr>
        <w:t>acquiring property</w:t>
      </w:r>
      <w:r w:rsidR="00B1742F" w:rsidRPr="00C46947">
        <w:rPr>
          <w:rFonts w:ascii="Book Antiqua" w:hAnsi="Book Antiqua"/>
        </w:rPr>
        <w:t xml:space="preserve"> is clearly spelt out. All property above a defined value is recorded as a fixed asset in electronic and hard copy inventory lists. All fixed assets are registered, and marked. Capital items are procured with the </w:t>
      </w:r>
      <w:r w:rsidR="00B1742F" w:rsidRPr="00C46947">
        <w:rPr>
          <w:rFonts w:ascii="Book Antiqua" w:hAnsi="Book Antiqua"/>
        </w:rPr>
        <w:lastRenderedPageBreak/>
        <w:t xml:space="preserve">approval of the Board. Each annual report is accompanied by the fixed assets report showing the availability and status of each asset. </w:t>
      </w:r>
    </w:p>
    <w:p w14:paraId="48CCC613" w14:textId="2FC62665" w:rsidR="00B1742F" w:rsidRPr="00C46947" w:rsidRDefault="00B1742F" w:rsidP="00331A13">
      <w:pPr>
        <w:spacing w:after="0" w:line="240" w:lineRule="auto"/>
        <w:jc w:val="both"/>
        <w:rPr>
          <w:rFonts w:ascii="Book Antiqua" w:hAnsi="Book Antiqua"/>
        </w:rPr>
      </w:pPr>
    </w:p>
    <w:p w14:paraId="5235C35C" w14:textId="57F8F8DD" w:rsidR="00B1742F" w:rsidRPr="00C46947" w:rsidRDefault="00B1742F" w:rsidP="00331A13">
      <w:pPr>
        <w:pStyle w:val="ListParagraph"/>
        <w:numPr>
          <w:ilvl w:val="0"/>
          <w:numId w:val="33"/>
        </w:numPr>
        <w:spacing w:after="0" w:line="240" w:lineRule="auto"/>
        <w:jc w:val="both"/>
        <w:rPr>
          <w:rFonts w:ascii="Book Antiqua" w:hAnsi="Book Antiqua"/>
        </w:rPr>
      </w:pPr>
      <w:r w:rsidRPr="00C46947">
        <w:rPr>
          <w:rFonts w:ascii="Book Antiqua" w:hAnsi="Book Antiqua"/>
        </w:rPr>
        <w:t xml:space="preserve">Monitoring, Evaluation and Reporting Roles </w:t>
      </w:r>
    </w:p>
    <w:p w14:paraId="45D3CBDE" w14:textId="77777777" w:rsidR="0042675B" w:rsidRPr="00C46947" w:rsidRDefault="00C67926" w:rsidP="00331A13">
      <w:pPr>
        <w:spacing w:after="0" w:line="240" w:lineRule="auto"/>
        <w:jc w:val="both"/>
        <w:rPr>
          <w:rFonts w:ascii="Book Antiqua" w:hAnsi="Book Antiqua"/>
        </w:rPr>
      </w:pPr>
      <w:r w:rsidRPr="00C46947">
        <w:rPr>
          <w:rFonts w:ascii="Book Antiqua" w:hAnsi="Book Antiqua"/>
        </w:rPr>
        <w:t xml:space="preserve">Inception meetings </w:t>
      </w:r>
      <w:r w:rsidR="00B1742F" w:rsidRPr="00C46947">
        <w:rPr>
          <w:rFonts w:ascii="Book Antiqua" w:hAnsi="Book Antiqua"/>
        </w:rPr>
        <w:t xml:space="preserve">with program </w:t>
      </w:r>
      <w:r w:rsidR="006B0A25" w:rsidRPr="00C46947">
        <w:rPr>
          <w:rFonts w:ascii="Book Antiqua" w:hAnsi="Book Antiqua"/>
        </w:rPr>
        <w:t xml:space="preserve">participants and </w:t>
      </w:r>
      <w:r w:rsidR="00B1742F" w:rsidRPr="00C46947">
        <w:rPr>
          <w:rFonts w:ascii="Book Antiqua" w:hAnsi="Book Antiqua"/>
        </w:rPr>
        <w:t xml:space="preserve">communities to outline the program interventions to them </w:t>
      </w:r>
      <w:r w:rsidR="006B0A25" w:rsidRPr="00C46947">
        <w:rPr>
          <w:rFonts w:ascii="Book Antiqua" w:hAnsi="Book Antiqua"/>
        </w:rPr>
        <w:t>will be held</w:t>
      </w:r>
      <w:r w:rsidR="00B1742F" w:rsidRPr="00C46947">
        <w:rPr>
          <w:rFonts w:ascii="Book Antiqua" w:hAnsi="Book Antiqua"/>
        </w:rPr>
        <w:t xml:space="preserve">. INGH will also agree the protocol for managing complaints on the program with the community leaders and members. </w:t>
      </w:r>
    </w:p>
    <w:p w14:paraId="3D66434B" w14:textId="6E4AC77C"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The program team will draw annual plans with budgets to as part of the implementation plan </w:t>
      </w:r>
    </w:p>
    <w:p w14:paraId="776C3B56" w14:textId="1B418EE9" w:rsidR="00B1742F" w:rsidRPr="00C46947" w:rsidRDefault="00B1742F" w:rsidP="00331A13">
      <w:pPr>
        <w:spacing w:after="0" w:line="240" w:lineRule="auto"/>
        <w:jc w:val="both"/>
        <w:rPr>
          <w:rFonts w:ascii="Book Antiqua" w:hAnsi="Book Antiqua"/>
        </w:rPr>
      </w:pPr>
      <w:r w:rsidRPr="00C46947">
        <w:rPr>
          <w:rFonts w:ascii="Book Antiqua" w:hAnsi="Book Antiqua"/>
        </w:rPr>
        <w:t xml:space="preserve">for the program; this will precede the beginning of the academic year for schools. This will be complemented by the quarterly internal review of INGH operations known us the Ministry Operations Meeting (MOM) and the INGH annual review and planning meetings in held in December. </w:t>
      </w:r>
    </w:p>
    <w:p w14:paraId="32AD5114" w14:textId="7D272823" w:rsidR="00B1742F" w:rsidRPr="00C46947" w:rsidRDefault="00B1742F" w:rsidP="00331A13">
      <w:pPr>
        <w:spacing w:after="0" w:line="240" w:lineRule="auto"/>
        <w:jc w:val="both"/>
        <w:rPr>
          <w:rFonts w:ascii="Book Antiqua" w:hAnsi="Book Antiqua"/>
        </w:rPr>
      </w:pPr>
      <w:r w:rsidRPr="00C46947">
        <w:rPr>
          <w:rFonts w:ascii="Book Antiqua" w:hAnsi="Book Antiqua"/>
        </w:rPr>
        <w:t>INGH will provide quarterly reports (technical and financial) on program implementation to the Global Partners. In addition, INGH will send quarterly correspondence from the children on</w:t>
      </w:r>
      <w:r w:rsidR="004C63BC" w:rsidRPr="00C46947">
        <w:rPr>
          <w:rFonts w:ascii="Book Antiqua" w:hAnsi="Book Antiqua"/>
        </w:rPr>
        <w:t xml:space="preserve"> </w:t>
      </w:r>
      <w:r w:rsidR="00001CD7" w:rsidRPr="00C46947">
        <w:rPr>
          <w:rFonts w:ascii="Book Antiqua" w:hAnsi="Book Antiqua"/>
        </w:rPr>
        <w:t xml:space="preserve">INCAP </w:t>
      </w:r>
      <w:r w:rsidRPr="00C46947">
        <w:rPr>
          <w:rFonts w:ascii="Book Antiqua" w:hAnsi="Book Antiqua"/>
        </w:rPr>
        <w:t xml:space="preserve">to their Sponsors through their respective countries. </w:t>
      </w:r>
      <w:r w:rsidR="006B0A25" w:rsidRPr="00C46947">
        <w:rPr>
          <w:rFonts w:ascii="Book Antiqua" w:hAnsi="Book Antiqua"/>
        </w:rPr>
        <w:t>Report on INGAP implementation</w:t>
      </w:r>
      <w:r w:rsidR="004C63BC" w:rsidRPr="00C46947">
        <w:rPr>
          <w:rFonts w:ascii="Book Antiqua" w:hAnsi="Book Antiqua"/>
        </w:rPr>
        <w:t xml:space="preserve"> </w:t>
      </w:r>
      <w:r w:rsidR="006B0A25" w:rsidRPr="00C46947">
        <w:rPr>
          <w:rFonts w:ascii="Book Antiqua" w:hAnsi="Book Antiqua"/>
        </w:rPr>
        <w:t xml:space="preserve">will be sent electronically biannually to global partners. </w:t>
      </w:r>
      <w:r w:rsidR="00155B70" w:rsidRPr="00C46947">
        <w:rPr>
          <w:rFonts w:ascii="Book Antiqua" w:hAnsi="Book Antiqua"/>
        </w:rPr>
        <w:t>Also,</w:t>
      </w:r>
      <w:r w:rsidRPr="00C46947">
        <w:rPr>
          <w:rFonts w:ascii="Book Antiqua" w:hAnsi="Book Antiqua"/>
        </w:rPr>
        <w:t xml:space="preserve"> global partners will be consulted in case of any changes or modifications in the project design. </w:t>
      </w:r>
    </w:p>
    <w:p w14:paraId="3E0C4C66" w14:textId="77777777" w:rsidR="00B1742F" w:rsidRPr="00C46947" w:rsidRDefault="00B1742F" w:rsidP="00331A13">
      <w:pPr>
        <w:spacing w:after="0" w:line="240" w:lineRule="auto"/>
        <w:jc w:val="both"/>
        <w:rPr>
          <w:rFonts w:ascii="Book Antiqua" w:hAnsi="Book Antiqua"/>
        </w:rPr>
      </w:pPr>
    </w:p>
    <w:p w14:paraId="03630E09" w14:textId="3E5B4290" w:rsidR="00B1742F" w:rsidRPr="00C46947" w:rsidRDefault="00B1742F" w:rsidP="00331A13">
      <w:pPr>
        <w:spacing w:after="0" w:line="240" w:lineRule="auto"/>
        <w:jc w:val="both"/>
        <w:rPr>
          <w:rFonts w:ascii="Book Antiqua" w:hAnsi="Book Antiqua"/>
        </w:rPr>
      </w:pPr>
      <w:r w:rsidRPr="00C46947">
        <w:rPr>
          <w:rFonts w:ascii="Book Antiqua" w:hAnsi="Book Antiqua"/>
        </w:rPr>
        <w:t>INGH will coordinate the program; manage stakeholders and resources to ensure that project activities are implemented according to schedule</w:t>
      </w:r>
      <w:r w:rsidR="006B0A25" w:rsidRPr="00C46947">
        <w:rPr>
          <w:rFonts w:ascii="Book Antiqua" w:hAnsi="Book Antiqua"/>
        </w:rPr>
        <w:t xml:space="preserve"> so as to achieve </w:t>
      </w:r>
      <w:r w:rsidR="00B21782" w:rsidRPr="00C46947">
        <w:rPr>
          <w:rFonts w:ascii="Book Antiqua" w:hAnsi="Book Antiqua"/>
        </w:rPr>
        <w:t>desired</w:t>
      </w:r>
      <w:r w:rsidR="006B0A25" w:rsidRPr="00C46947">
        <w:rPr>
          <w:rFonts w:ascii="Book Antiqua" w:hAnsi="Book Antiqua"/>
        </w:rPr>
        <w:t xml:space="preserve"> outcomes and impact</w:t>
      </w:r>
      <w:r w:rsidRPr="00C46947">
        <w:rPr>
          <w:rFonts w:ascii="Book Antiqua" w:hAnsi="Book Antiqua"/>
        </w:rPr>
        <w:t>.</w:t>
      </w:r>
      <w:r w:rsidR="004C63BC" w:rsidRPr="00C46947">
        <w:rPr>
          <w:rFonts w:ascii="Book Antiqua" w:hAnsi="Book Antiqua"/>
        </w:rPr>
        <w:t xml:space="preserve"> </w:t>
      </w:r>
      <w:r w:rsidRPr="00C46947">
        <w:rPr>
          <w:rFonts w:ascii="Book Antiqua" w:hAnsi="Book Antiqua"/>
        </w:rPr>
        <w:t>INGH will work with other stakeholders such as</w:t>
      </w:r>
      <w:r w:rsidR="009A4DB2" w:rsidRPr="00C46947">
        <w:rPr>
          <w:rFonts w:ascii="Book Antiqua" w:hAnsi="Book Antiqua"/>
        </w:rPr>
        <w:t>;</w:t>
      </w:r>
      <w:r w:rsidRPr="00C46947">
        <w:rPr>
          <w:rFonts w:ascii="Book Antiqua" w:hAnsi="Book Antiqua"/>
        </w:rPr>
        <w:t xml:space="preserve"> the Ghana Education Service, School</w:t>
      </w:r>
      <w:r w:rsidR="004C63BC" w:rsidRPr="00C46947">
        <w:rPr>
          <w:rFonts w:ascii="Book Antiqua" w:hAnsi="Book Antiqua"/>
        </w:rPr>
        <w:t xml:space="preserve"> </w:t>
      </w:r>
      <w:r w:rsidRPr="00C46947">
        <w:rPr>
          <w:rFonts w:ascii="Book Antiqua" w:hAnsi="Book Antiqua"/>
        </w:rPr>
        <w:t>Management Committee (SMCs)</w:t>
      </w:r>
      <w:r w:rsidR="009A4DB2" w:rsidRPr="00C46947">
        <w:rPr>
          <w:rFonts w:ascii="Book Antiqua" w:hAnsi="Book Antiqua"/>
        </w:rPr>
        <w:t xml:space="preserve"> and </w:t>
      </w:r>
      <w:r w:rsidRPr="00C46947">
        <w:rPr>
          <w:rFonts w:ascii="Book Antiqua" w:hAnsi="Book Antiqua"/>
        </w:rPr>
        <w:t>Parent Teacher Associations (PTAs)</w:t>
      </w:r>
      <w:r w:rsidR="009A4DB2" w:rsidRPr="00C46947">
        <w:rPr>
          <w:rFonts w:ascii="Book Antiqua" w:hAnsi="Book Antiqua"/>
        </w:rPr>
        <w:t xml:space="preserve">. The others are </w:t>
      </w:r>
      <w:r w:rsidRPr="00C46947">
        <w:rPr>
          <w:rFonts w:ascii="Book Antiqua" w:hAnsi="Book Antiqua"/>
        </w:rPr>
        <w:t>the</w:t>
      </w:r>
      <w:r w:rsidR="004C63BC" w:rsidRPr="00C46947">
        <w:rPr>
          <w:rFonts w:ascii="Book Antiqua" w:hAnsi="Book Antiqua"/>
        </w:rPr>
        <w:t xml:space="preserve"> </w:t>
      </w:r>
      <w:r w:rsidRPr="00C46947">
        <w:rPr>
          <w:rFonts w:ascii="Book Antiqua" w:hAnsi="Book Antiqua"/>
        </w:rPr>
        <w:t>traditional and religious leaders</w:t>
      </w:r>
      <w:r w:rsidR="009A4DB2" w:rsidRPr="00C46947">
        <w:rPr>
          <w:rFonts w:ascii="Book Antiqua" w:hAnsi="Book Antiqua"/>
        </w:rPr>
        <w:t xml:space="preserve">, as well as </w:t>
      </w:r>
      <w:r w:rsidR="00467C79" w:rsidRPr="00C46947">
        <w:rPr>
          <w:rFonts w:ascii="Book Antiqua" w:hAnsi="Book Antiqua"/>
        </w:rPr>
        <w:t>Global Evangelical Church (GEC) and the Methodist Education Unit (MEU</w:t>
      </w:r>
      <w:r w:rsidR="004C63BC" w:rsidRPr="00C46947">
        <w:rPr>
          <w:rFonts w:ascii="Book Antiqua" w:hAnsi="Book Antiqua"/>
        </w:rPr>
        <w:t>)</w:t>
      </w:r>
      <w:r w:rsidR="009A4DB2" w:rsidRPr="00C46947">
        <w:rPr>
          <w:rFonts w:ascii="Book Antiqua" w:hAnsi="Book Antiqua"/>
        </w:rPr>
        <w:t xml:space="preserve"> to carry out project interventions</w:t>
      </w:r>
      <w:r w:rsidR="00467C79" w:rsidRPr="00C46947">
        <w:rPr>
          <w:rFonts w:ascii="Book Antiqua" w:hAnsi="Book Antiqua"/>
        </w:rPr>
        <w:t xml:space="preserve">). </w:t>
      </w:r>
      <w:r w:rsidRPr="00C46947">
        <w:rPr>
          <w:rFonts w:ascii="Book Antiqua" w:hAnsi="Book Antiqua"/>
        </w:rPr>
        <w:t xml:space="preserve">These stakeholders will also be required to monitor project activities and report to INGH. </w:t>
      </w:r>
    </w:p>
    <w:p w14:paraId="0A1E2E10" w14:textId="77777777" w:rsidR="00B1742F" w:rsidRPr="00C46947" w:rsidRDefault="00B1742F" w:rsidP="00331A13">
      <w:pPr>
        <w:spacing w:after="0" w:line="240" w:lineRule="auto"/>
        <w:jc w:val="both"/>
        <w:rPr>
          <w:rFonts w:ascii="Book Antiqua" w:hAnsi="Book Antiqua"/>
        </w:rPr>
      </w:pPr>
    </w:p>
    <w:p w14:paraId="0B288E5A" w14:textId="2774B738" w:rsidR="00B1742F" w:rsidRPr="00A20819" w:rsidRDefault="00B1742F" w:rsidP="00331A13">
      <w:pPr>
        <w:spacing w:after="0" w:line="240" w:lineRule="auto"/>
        <w:jc w:val="both"/>
        <w:rPr>
          <w:rFonts w:ascii="Book Antiqua" w:hAnsi="Book Antiqua"/>
        </w:rPr>
      </w:pPr>
      <w:r w:rsidRPr="00C46947">
        <w:rPr>
          <w:rFonts w:ascii="Book Antiqua" w:hAnsi="Book Antiqua"/>
        </w:rPr>
        <w:t xml:space="preserve">INGH will conduct a midterm </w:t>
      </w:r>
      <w:r w:rsidR="00B21782" w:rsidRPr="00C46947">
        <w:rPr>
          <w:rFonts w:ascii="Book Antiqua" w:hAnsi="Book Antiqua"/>
        </w:rPr>
        <w:t>and end</w:t>
      </w:r>
      <w:r w:rsidR="005F7426" w:rsidRPr="00C46947">
        <w:rPr>
          <w:rFonts w:ascii="Book Antiqua" w:hAnsi="Book Antiqua"/>
        </w:rPr>
        <w:t xml:space="preserve"> </w:t>
      </w:r>
      <w:r w:rsidR="00B21782" w:rsidRPr="00C46947">
        <w:rPr>
          <w:rFonts w:ascii="Book Antiqua" w:hAnsi="Book Antiqua"/>
        </w:rPr>
        <w:t xml:space="preserve">term </w:t>
      </w:r>
      <w:r w:rsidRPr="00C46947">
        <w:rPr>
          <w:rFonts w:ascii="Book Antiqua" w:hAnsi="Book Antiqua"/>
        </w:rPr>
        <w:t>review</w:t>
      </w:r>
      <w:r w:rsidR="00B21782" w:rsidRPr="00C46947">
        <w:rPr>
          <w:rFonts w:ascii="Book Antiqua" w:hAnsi="Book Antiqua"/>
        </w:rPr>
        <w:t>s</w:t>
      </w:r>
      <w:r w:rsidRPr="00C46947">
        <w:rPr>
          <w:rFonts w:ascii="Book Antiqua" w:hAnsi="Book Antiqua"/>
        </w:rPr>
        <w:t xml:space="preserve"> of the program using an external consultant, the findings will be shared with key stakeholders and the recommendations </w:t>
      </w:r>
      <w:r w:rsidR="004C63BC" w:rsidRPr="00C46947">
        <w:rPr>
          <w:rFonts w:ascii="Book Antiqua" w:hAnsi="Book Antiqua"/>
        </w:rPr>
        <w:t>may</w:t>
      </w:r>
      <w:r w:rsidRPr="00C46947">
        <w:rPr>
          <w:rFonts w:ascii="Book Antiqua" w:hAnsi="Book Antiqua"/>
        </w:rPr>
        <w:t xml:space="preserve"> inform revision to the program. Program outcomes will be assessed, documented and disseminated to stakeholders annually, starting from the second year of the project.</w:t>
      </w:r>
      <w:r w:rsidRPr="00A20819">
        <w:rPr>
          <w:rFonts w:ascii="Book Antiqua" w:hAnsi="Book Antiqua"/>
        </w:rPr>
        <w:t xml:space="preserve"> </w:t>
      </w:r>
    </w:p>
    <w:p w14:paraId="2DE9DAB4" w14:textId="3E202521" w:rsidR="00B1742F" w:rsidRPr="00A20819" w:rsidRDefault="00B1742F" w:rsidP="00331A13">
      <w:pPr>
        <w:spacing w:after="0" w:line="240" w:lineRule="auto"/>
        <w:jc w:val="both"/>
        <w:rPr>
          <w:rFonts w:ascii="Book Antiqua" w:hAnsi="Book Antiqua"/>
        </w:rPr>
      </w:pPr>
    </w:p>
    <w:p w14:paraId="723D3BB3" w14:textId="6084A0A7" w:rsidR="009A4DB2" w:rsidRDefault="009A4DB2" w:rsidP="00331A13">
      <w:pPr>
        <w:spacing w:after="0" w:line="240" w:lineRule="auto"/>
        <w:jc w:val="both"/>
        <w:rPr>
          <w:rFonts w:ascii="Book Antiqua" w:hAnsi="Book Antiqua"/>
        </w:rPr>
      </w:pPr>
    </w:p>
    <w:p w14:paraId="5B140441" w14:textId="29F4066F" w:rsidR="00B20F38" w:rsidRDefault="00B20F38" w:rsidP="00331A13">
      <w:pPr>
        <w:spacing w:after="0" w:line="240" w:lineRule="auto"/>
        <w:jc w:val="both"/>
        <w:rPr>
          <w:rFonts w:ascii="Book Antiqua" w:hAnsi="Book Antiqua"/>
        </w:rPr>
      </w:pPr>
    </w:p>
    <w:p w14:paraId="11A79B7B" w14:textId="66047847" w:rsidR="00B20F38" w:rsidRDefault="00B20F38" w:rsidP="00331A13">
      <w:pPr>
        <w:spacing w:after="0" w:line="240" w:lineRule="auto"/>
        <w:jc w:val="both"/>
        <w:rPr>
          <w:rFonts w:ascii="Book Antiqua" w:hAnsi="Book Antiqua"/>
        </w:rPr>
      </w:pPr>
    </w:p>
    <w:p w14:paraId="54871748" w14:textId="5D94F6AD" w:rsidR="00B20F38" w:rsidRDefault="00B20F38" w:rsidP="00331A13">
      <w:pPr>
        <w:spacing w:after="0" w:line="240" w:lineRule="auto"/>
        <w:jc w:val="both"/>
        <w:rPr>
          <w:rFonts w:ascii="Book Antiqua" w:hAnsi="Book Antiqua"/>
        </w:rPr>
      </w:pPr>
    </w:p>
    <w:p w14:paraId="36C83CAA" w14:textId="3ACC1C3A" w:rsidR="00B20F38" w:rsidRDefault="00B20F38" w:rsidP="00331A13">
      <w:pPr>
        <w:spacing w:after="0" w:line="240" w:lineRule="auto"/>
        <w:jc w:val="both"/>
        <w:rPr>
          <w:rFonts w:ascii="Book Antiqua" w:hAnsi="Book Antiqua"/>
        </w:rPr>
      </w:pPr>
    </w:p>
    <w:p w14:paraId="4363A813" w14:textId="6133B3EC" w:rsidR="00B20F38" w:rsidRDefault="00B20F38" w:rsidP="00331A13">
      <w:pPr>
        <w:spacing w:after="0" w:line="240" w:lineRule="auto"/>
        <w:jc w:val="both"/>
        <w:rPr>
          <w:rFonts w:ascii="Book Antiqua" w:hAnsi="Book Antiqua"/>
        </w:rPr>
      </w:pPr>
    </w:p>
    <w:p w14:paraId="178A4877" w14:textId="2F0ACE01" w:rsidR="00B20F38" w:rsidRDefault="00B20F38" w:rsidP="00331A13">
      <w:pPr>
        <w:spacing w:after="0" w:line="240" w:lineRule="auto"/>
        <w:jc w:val="both"/>
        <w:rPr>
          <w:rFonts w:ascii="Book Antiqua" w:hAnsi="Book Antiqua"/>
        </w:rPr>
      </w:pPr>
    </w:p>
    <w:p w14:paraId="4C8DCEDC" w14:textId="7745A73C" w:rsidR="00B20F38" w:rsidRDefault="00B20F38" w:rsidP="00331A13">
      <w:pPr>
        <w:spacing w:after="0" w:line="240" w:lineRule="auto"/>
        <w:jc w:val="both"/>
        <w:rPr>
          <w:rFonts w:ascii="Book Antiqua" w:hAnsi="Book Antiqua"/>
        </w:rPr>
      </w:pPr>
    </w:p>
    <w:p w14:paraId="462D966B" w14:textId="5DF056D1" w:rsidR="00B20F38" w:rsidRDefault="00B20F38" w:rsidP="00331A13">
      <w:pPr>
        <w:spacing w:after="0" w:line="240" w:lineRule="auto"/>
        <w:jc w:val="both"/>
        <w:rPr>
          <w:rFonts w:ascii="Book Antiqua" w:hAnsi="Book Antiqua"/>
        </w:rPr>
      </w:pPr>
    </w:p>
    <w:p w14:paraId="683F88DC" w14:textId="68724034" w:rsidR="00B20F38" w:rsidRDefault="00B20F38" w:rsidP="00331A13">
      <w:pPr>
        <w:spacing w:after="0" w:line="240" w:lineRule="auto"/>
        <w:jc w:val="both"/>
        <w:rPr>
          <w:rFonts w:ascii="Book Antiqua" w:hAnsi="Book Antiqua"/>
        </w:rPr>
      </w:pPr>
    </w:p>
    <w:p w14:paraId="0215F465" w14:textId="1F4D7094" w:rsidR="00B20F38" w:rsidRDefault="00B20F38" w:rsidP="00331A13">
      <w:pPr>
        <w:spacing w:after="0" w:line="240" w:lineRule="auto"/>
        <w:jc w:val="both"/>
        <w:rPr>
          <w:rFonts w:ascii="Book Antiqua" w:hAnsi="Book Antiqua"/>
        </w:rPr>
      </w:pPr>
    </w:p>
    <w:p w14:paraId="78E4A5D9" w14:textId="76BB5CA1" w:rsidR="00B20F38" w:rsidRDefault="00B20F38" w:rsidP="00331A13">
      <w:pPr>
        <w:spacing w:after="0" w:line="240" w:lineRule="auto"/>
        <w:jc w:val="both"/>
        <w:rPr>
          <w:rFonts w:ascii="Book Antiqua" w:hAnsi="Book Antiqua"/>
        </w:rPr>
      </w:pPr>
    </w:p>
    <w:p w14:paraId="0CDD94C9" w14:textId="2BA1A615" w:rsidR="00B20F38" w:rsidRDefault="00B20F38" w:rsidP="00331A13">
      <w:pPr>
        <w:spacing w:after="0" w:line="240" w:lineRule="auto"/>
        <w:jc w:val="both"/>
        <w:rPr>
          <w:rFonts w:ascii="Book Antiqua" w:hAnsi="Book Antiqua"/>
        </w:rPr>
      </w:pPr>
    </w:p>
    <w:p w14:paraId="736D3CE8" w14:textId="40C682D9" w:rsidR="00B20F38" w:rsidRDefault="00B20F38" w:rsidP="00331A13">
      <w:pPr>
        <w:spacing w:after="0" w:line="240" w:lineRule="auto"/>
        <w:jc w:val="both"/>
        <w:rPr>
          <w:rFonts w:ascii="Book Antiqua" w:hAnsi="Book Antiqua"/>
        </w:rPr>
      </w:pPr>
    </w:p>
    <w:p w14:paraId="1A968E55" w14:textId="1CDF2201" w:rsidR="00B20F38" w:rsidRDefault="00B20F38" w:rsidP="00331A13">
      <w:pPr>
        <w:spacing w:after="0" w:line="240" w:lineRule="auto"/>
        <w:jc w:val="both"/>
        <w:rPr>
          <w:rFonts w:ascii="Book Antiqua" w:hAnsi="Book Antiqua"/>
        </w:rPr>
      </w:pPr>
    </w:p>
    <w:p w14:paraId="37285303" w14:textId="21055AFB" w:rsidR="00B20F38" w:rsidRDefault="00B20F38" w:rsidP="00331A13">
      <w:pPr>
        <w:spacing w:after="0" w:line="240" w:lineRule="auto"/>
        <w:jc w:val="both"/>
        <w:rPr>
          <w:rFonts w:ascii="Book Antiqua" w:hAnsi="Book Antiqua"/>
        </w:rPr>
      </w:pPr>
    </w:p>
    <w:p w14:paraId="65800E32" w14:textId="7CAD8B26" w:rsidR="00B20F38" w:rsidRDefault="00B20F38" w:rsidP="00331A13">
      <w:pPr>
        <w:spacing w:after="0" w:line="240" w:lineRule="auto"/>
        <w:jc w:val="both"/>
        <w:rPr>
          <w:rFonts w:ascii="Book Antiqua" w:hAnsi="Book Antiqua"/>
        </w:rPr>
      </w:pPr>
    </w:p>
    <w:p w14:paraId="7EE8178A" w14:textId="77777777" w:rsidR="00B20F38" w:rsidRPr="00EB1E49" w:rsidRDefault="00B20F38" w:rsidP="00EB1E49">
      <w:pPr>
        <w:spacing w:after="0" w:line="240" w:lineRule="auto"/>
        <w:jc w:val="both"/>
        <w:rPr>
          <w:rFonts w:ascii="Book Antiqua" w:hAnsi="Book Antiqua"/>
        </w:rPr>
        <w:sectPr w:rsidR="00B20F38" w:rsidRPr="00EB1E49" w:rsidSect="00051F2E">
          <w:footerReference w:type="default" r:id="rId12"/>
          <w:pgSz w:w="12240" w:h="15840"/>
          <w:pgMar w:top="1440" w:right="1170" w:bottom="1440" w:left="990" w:header="720" w:footer="720" w:gutter="0"/>
          <w:cols w:space="720"/>
          <w:docGrid w:linePitch="360"/>
        </w:sectPr>
      </w:pPr>
    </w:p>
    <w:p w14:paraId="41ACEF51" w14:textId="5774416F" w:rsidR="00B1742F" w:rsidRPr="00854957" w:rsidRDefault="00B1742F" w:rsidP="00331A13">
      <w:pPr>
        <w:pStyle w:val="ListParagraph"/>
        <w:numPr>
          <w:ilvl w:val="0"/>
          <w:numId w:val="33"/>
        </w:numPr>
        <w:spacing w:after="0" w:line="240" w:lineRule="auto"/>
        <w:jc w:val="both"/>
        <w:rPr>
          <w:rFonts w:ascii="Book Antiqua" w:hAnsi="Book Antiqua"/>
          <w:b/>
          <w:bCs/>
        </w:rPr>
      </w:pPr>
      <w:r w:rsidRPr="00854957">
        <w:rPr>
          <w:rFonts w:ascii="Book Antiqua" w:hAnsi="Book Antiqua"/>
          <w:b/>
          <w:bCs/>
        </w:rPr>
        <w:lastRenderedPageBreak/>
        <w:t>Project Activity Schedul</w:t>
      </w:r>
      <w:r w:rsidR="00051F2E" w:rsidRPr="00854957">
        <w:rPr>
          <w:rFonts w:ascii="Book Antiqua" w:hAnsi="Book Antiqua"/>
          <w:b/>
          <w:bCs/>
        </w:rPr>
        <w:t>e</w:t>
      </w:r>
    </w:p>
    <w:p w14:paraId="66760E97" w14:textId="77777777" w:rsidR="00854957" w:rsidRDefault="00854957" w:rsidP="00854957">
      <w:pPr>
        <w:spacing w:after="0" w:line="240" w:lineRule="auto"/>
        <w:jc w:val="both"/>
        <w:rPr>
          <w:rFonts w:ascii="Book Antiqua" w:hAnsi="Book Antiqua"/>
        </w:rPr>
      </w:pPr>
    </w:p>
    <w:p w14:paraId="21FF114C" w14:textId="4403682F" w:rsidR="00854957" w:rsidRPr="00854957" w:rsidRDefault="00550CE7" w:rsidP="00854957">
      <w:pPr>
        <w:spacing w:after="0" w:line="240" w:lineRule="auto"/>
        <w:jc w:val="both"/>
        <w:rPr>
          <w:rFonts w:ascii="Book Antiqua" w:hAnsi="Book Antiqua"/>
          <w:b/>
          <w:bCs/>
        </w:rPr>
      </w:pPr>
      <w:r>
        <w:rPr>
          <w:rFonts w:ascii="Book Antiqua" w:hAnsi="Book Antiqua"/>
          <w:b/>
          <w:bCs/>
        </w:rPr>
        <w:t xml:space="preserve">17.1      </w:t>
      </w:r>
      <w:r w:rsidR="00854957" w:rsidRPr="00854957">
        <w:rPr>
          <w:rFonts w:ascii="Book Antiqua" w:hAnsi="Book Antiqua"/>
          <w:b/>
          <w:bCs/>
        </w:rPr>
        <w:t>INCAP</w:t>
      </w:r>
    </w:p>
    <w:p w14:paraId="0323F4C9" w14:textId="77777777" w:rsidR="00264BA9" w:rsidRDefault="00264BA9" w:rsidP="00264BA9">
      <w:pPr>
        <w:pStyle w:val="ListParagraph"/>
        <w:spacing w:after="0" w:line="240" w:lineRule="auto"/>
        <w:ind w:left="360"/>
        <w:jc w:val="both"/>
        <w:rPr>
          <w:rFonts w:ascii="Book Antiqua" w:hAnsi="Book Antiqua"/>
        </w:rPr>
      </w:pPr>
    </w:p>
    <w:tbl>
      <w:tblPr>
        <w:tblStyle w:val="TableGrid"/>
        <w:tblW w:w="13403" w:type="dxa"/>
        <w:tblInd w:w="-365" w:type="dxa"/>
        <w:tblLook w:val="04A0" w:firstRow="1" w:lastRow="0" w:firstColumn="1" w:lastColumn="0" w:noHBand="0" w:noVBand="1"/>
      </w:tblPr>
      <w:tblGrid>
        <w:gridCol w:w="492"/>
        <w:gridCol w:w="2922"/>
        <w:gridCol w:w="506"/>
        <w:gridCol w:w="500"/>
        <w:gridCol w:w="500"/>
        <w:gridCol w:w="501"/>
        <w:gridCol w:w="505"/>
        <w:gridCol w:w="501"/>
        <w:gridCol w:w="501"/>
        <w:gridCol w:w="502"/>
        <w:gridCol w:w="505"/>
        <w:gridCol w:w="501"/>
        <w:gridCol w:w="501"/>
        <w:gridCol w:w="502"/>
        <w:gridCol w:w="505"/>
        <w:gridCol w:w="501"/>
        <w:gridCol w:w="501"/>
        <w:gridCol w:w="502"/>
        <w:gridCol w:w="505"/>
        <w:gridCol w:w="501"/>
        <w:gridCol w:w="501"/>
        <w:gridCol w:w="448"/>
      </w:tblGrid>
      <w:tr w:rsidR="00B20F38" w:rsidRPr="000F4B45" w14:paraId="19A1123A" w14:textId="77777777" w:rsidTr="004A1A64">
        <w:trPr>
          <w:trHeight w:val="508"/>
        </w:trPr>
        <w:tc>
          <w:tcPr>
            <w:tcW w:w="492" w:type="dxa"/>
            <w:noWrap/>
            <w:hideMark/>
          </w:tcPr>
          <w:p w14:paraId="095899EF" w14:textId="5F8535A4" w:rsidR="00264BA9" w:rsidRPr="00264BA9" w:rsidRDefault="00264BA9" w:rsidP="00264BA9">
            <w:pPr>
              <w:rPr>
                <w:rFonts w:ascii="Book Antiqua" w:eastAsia="Times New Roman" w:hAnsi="Book Antiqua" w:cs="Calibri"/>
                <w:color w:val="000000"/>
              </w:rPr>
            </w:pPr>
          </w:p>
        </w:tc>
        <w:tc>
          <w:tcPr>
            <w:tcW w:w="2930" w:type="dxa"/>
            <w:hideMark/>
          </w:tcPr>
          <w:p w14:paraId="2716237E" w14:textId="77777777" w:rsidR="00264BA9" w:rsidRPr="000F4B45" w:rsidRDefault="00264BA9" w:rsidP="00C15039">
            <w:pPr>
              <w:jc w:val="center"/>
              <w:rPr>
                <w:rFonts w:ascii="Book Antiqua" w:eastAsia="Times New Roman" w:hAnsi="Book Antiqua" w:cs="Calibri"/>
                <w:b/>
                <w:bCs/>
                <w:color w:val="000000"/>
                <w:sz w:val="18"/>
              </w:rPr>
            </w:pPr>
            <w:r w:rsidRPr="004A1A64">
              <w:rPr>
                <w:rFonts w:ascii="Book Antiqua" w:eastAsia="Times New Roman" w:hAnsi="Book Antiqua" w:cs="Calibri"/>
                <w:b/>
                <w:bCs/>
                <w:color w:val="000000"/>
                <w:szCs w:val="28"/>
              </w:rPr>
              <w:t>Activity</w:t>
            </w:r>
          </w:p>
        </w:tc>
        <w:tc>
          <w:tcPr>
            <w:tcW w:w="2010" w:type="dxa"/>
            <w:gridSpan w:val="4"/>
            <w:hideMark/>
          </w:tcPr>
          <w:p w14:paraId="175C5F0F" w14:textId="6D94A2C8" w:rsidR="00264BA9" w:rsidRPr="000F4B45" w:rsidRDefault="00264BA9" w:rsidP="00264BA9">
            <w:pP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w:t>
            </w:r>
            <w:r>
              <w:rPr>
                <w:rFonts w:ascii="Book Antiqua" w:eastAsia="Times New Roman" w:hAnsi="Book Antiqua" w:cs="Calibri"/>
                <w:b/>
                <w:bCs/>
                <w:color w:val="000000"/>
              </w:rPr>
              <w:t>Y</w:t>
            </w:r>
            <w:r w:rsidRPr="000F4B45">
              <w:rPr>
                <w:rFonts w:ascii="Book Antiqua" w:eastAsia="Times New Roman" w:hAnsi="Book Antiqua" w:cs="Calibri"/>
                <w:b/>
                <w:bCs/>
                <w:color w:val="000000"/>
              </w:rPr>
              <w:t xml:space="preserve">ear 1 </w:t>
            </w:r>
            <w:r w:rsidR="004A1A64">
              <w:rPr>
                <w:rFonts w:ascii="Book Antiqua" w:eastAsia="Times New Roman" w:hAnsi="Book Antiqua" w:cs="Calibri"/>
                <w:b/>
                <w:bCs/>
                <w:color w:val="000000"/>
              </w:rPr>
              <w:t>(2022)</w:t>
            </w:r>
            <w:r w:rsidRPr="000F4B45">
              <w:rPr>
                <w:rFonts w:ascii="Book Antiqua" w:eastAsia="Times New Roman" w:hAnsi="Book Antiqua" w:cs="Calibri"/>
                <w:b/>
                <w:bCs/>
                <w:color w:val="000000"/>
              </w:rPr>
              <w:t xml:space="preserve">    </w:t>
            </w:r>
          </w:p>
        </w:tc>
        <w:tc>
          <w:tcPr>
            <w:tcW w:w="2009" w:type="dxa"/>
            <w:gridSpan w:val="4"/>
            <w:hideMark/>
          </w:tcPr>
          <w:p w14:paraId="4DB78476" w14:textId="5C1B9B50" w:rsidR="00264BA9" w:rsidRPr="000F4B45" w:rsidRDefault="00264BA9" w:rsidP="00C15039">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w:t>
            </w:r>
            <w:r>
              <w:rPr>
                <w:rFonts w:ascii="Book Antiqua" w:eastAsia="Times New Roman" w:hAnsi="Book Antiqua" w:cs="Calibri"/>
                <w:b/>
                <w:bCs/>
                <w:color w:val="000000"/>
              </w:rPr>
              <w:t>Y</w:t>
            </w:r>
            <w:r w:rsidRPr="000F4B45">
              <w:rPr>
                <w:rFonts w:ascii="Book Antiqua" w:eastAsia="Times New Roman" w:hAnsi="Book Antiqua" w:cs="Calibri"/>
                <w:b/>
                <w:bCs/>
                <w:color w:val="000000"/>
              </w:rPr>
              <w:t xml:space="preserve">ear 2 </w:t>
            </w:r>
            <w:r w:rsidR="004A1A64">
              <w:rPr>
                <w:rFonts w:ascii="Book Antiqua" w:eastAsia="Times New Roman" w:hAnsi="Book Antiqua" w:cs="Calibri"/>
                <w:b/>
                <w:bCs/>
                <w:color w:val="000000"/>
              </w:rPr>
              <w:t>(2023)</w:t>
            </w:r>
            <w:r w:rsidRPr="000F4B45">
              <w:rPr>
                <w:rFonts w:ascii="Book Antiqua" w:eastAsia="Times New Roman" w:hAnsi="Book Antiqua" w:cs="Calibri"/>
                <w:b/>
                <w:bCs/>
                <w:color w:val="000000"/>
              </w:rPr>
              <w:t xml:space="preserve">   </w:t>
            </w:r>
          </w:p>
        </w:tc>
        <w:tc>
          <w:tcPr>
            <w:tcW w:w="2009" w:type="dxa"/>
            <w:gridSpan w:val="4"/>
            <w:hideMark/>
          </w:tcPr>
          <w:p w14:paraId="14617DAF" w14:textId="64F0F0D2" w:rsidR="00264BA9" w:rsidRPr="000F4B45" w:rsidRDefault="00264BA9" w:rsidP="00C15039">
            <w:pPr>
              <w:jc w:val="center"/>
              <w:rPr>
                <w:rFonts w:ascii="Book Antiqua" w:eastAsia="Times New Roman" w:hAnsi="Book Antiqua" w:cs="Calibri"/>
                <w:b/>
                <w:bCs/>
                <w:color w:val="000000"/>
              </w:rPr>
            </w:pPr>
            <w:r>
              <w:rPr>
                <w:rFonts w:ascii="Book Antiqua" w:eastAsia="Times New Roman" w:hAnsi="Book Antiqua" w:cs="Calibri"/>
                <w:b/>
                <w:bCs/>
                <w:color w:val="000000"/>
              </w:rPr>
              <w:t>Y</w:t>
            </w:r>
            <w:r w:rsidRPr="000F4B45">
              <w:rPr>
                <w:rFonts w:ascii="Book Antiqua" w:eastAsia="Times New Roman" w:hAnsi="Book Antiqua" w:cs="Calibri"/>
                <w:b/>
                <w:bCs/>
                <w:color w:val="000000"/>
              </w:rPr>
              <w:t xml:space="preserve">ear 3 </w:t>
            </w:r>
            <w:r w:rsidR="00550CE7">
              <w:rPr>
                <w:rFonts w:ascii="Book Antiqua" w:eastAsia="Times New Roman" w:hAnsi="Book Antiqua" w:cs="Calibri"/>
                <w:b/>
                <w:bCs/>
                <w:color w:val="000000"/>
              </w:rPr>
              <w:t>(2024)</w:t>
            </w:r>
            <w:r w:rsidRPr="000F4B45">
              <w:rPr>
                <w:rFonts w:ascii="Book Antiqua" w:eastAsia="Times New Roman" w:hAnsi="Book Antiqua" w:cs="Calibri"/>
                <w:b/>
                <w:bCs/>
                <w:color w:val="000000"/>
              </w:rPr>
              <w:t xml:space="preserve">  </w:t>
            </w:r>
          </w:p>
        </w:tc>
        <w:tc>
          <w:tcPr>
            <w:tcW w:w="2009" w:type="dxa"/>
            <w:gridSpan w:val="4"/>
            <w:hideMark/>
          </w:tcPr>
          <w:p w14:paraId="7B1F5BBE" w14:textId="3EC2CBF8" w:rsidR="00264BA9" w:rsidRPr="000F4B45" w:rsidRDefault="00264BA9" w:rsidP="00C15039">
            <w:pPr>
              <w:jc w:val="center"/>
              <w:rPr>
                <w:rFonts w:ascii="Book Antiqua" w:eastAsia="Times New Roman" w:hAnsi="Book Antiqua" w:cs="Calibri"/>
                <w:b/>
                <w:bCs/>
                <w:color w:val="000000"/>
              </w:rPr>
            </w:pPr>
            <w:r>
              <w:rPr>
                <w:rFonts w:ascii="Book Antiqua" w:eastAsia="Times New Roman" w:hAnsi="Book Antiqua" w:cs="Calibri"/>
                <w:b/>
                <w:bCs/>
                <w:color w:val="000000"/>
              </w:rPr>
              <w:t>Y</w:t>
            </w:r>
            <w:r w:rsidRPr="000F4B45">
              <w:rPr>
                <w:rFonts w:ascii="Book Antiqua" w:eastAsia="Times New Roman" w:hAnsi="Book Antiqua" w:cs="Calibri"/>
                <w:b/>
                <w:bCs/>
                <w:color w:val="000000"/>
              </w:rPr>
              <w:t xml:space="preserve">ear 4 </w:t>
            </w:r>
            <w:r w:rsidR="00550CE7">
              <w:rPr>
                <w:rFonts w:ascii="Book Antiqua" w:eastAsia="Times New Roman" w:hAnsi="Book Antiqua" w:cs="Calibri"/>
                <w:b/>
                <w:bCs/>
                <w:color w:val="000000"/>
              </w:rPr>
              <w:t>(2025)</w:t>
            </w:r>
            <w:r w:rsidRPr="000F4B45">
              <w:rPr>
                <w:rFonts w:ascii="Book Antiqua" w:eastAsia="Times New Roman" w:hAnsi="Book Antiqua" w:cs="Calibri"/>
                <w:b/>
                <w:bCs/>
                <w:color w:val="000000"/>
              </w:rPr>
              <w:t xml:space="preserve">  </w:t>
            </w:r>
          </w:p>
        </w:tc>
        <w:tc>
          <w:tcPr>
            <w:tcW w:w="1944" w:type="dxa"/>
            <w:gridSpan w:val="4"/>
            <w:hideMark/>
          </w:tcPr>
          <w:p w14:paraId="7D0F7890" w14:textId="47866640" w:rsidR="00264BA9" w:rsidRPr="000F4B45" w:rsidRDefault="00264BA9" w:rsidP="00C15039">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w:t>
            </w:r>
            <w:r>
              <w:rPr>
                <w:rFonts w:ascii="Book Antiqua" w:eastAsia="Times New Roman" w:hAnsi="Book Antiqua" w:cs="Calibri"/>
                <w:b/>
                <w:bCs/>
                <w:color w:val="000000"/>
              </w:rPr>
              <w:t>Y</w:t>
            </w:r>
            <w:r w:rsidRPr="000F4B45">
              <w:rPr>
                <w:rFonts w:ascii="Book Antiqua" w:eastAsia="Times New Roman" w:hAnsi="Book Antiqua" w:cs="Calibri"/>
                <w:b/>
                <w:bCs/>
                <w:color w:val="000000"/>
              </w:rPr>
              <w:t xml:space="preserve">ear 5 </w:t>
            </w:r>
            <w:r w:rsidR="00550CE7">
              <w:rPr>
                <w:rFonts w:ascii="Book Antiqua" w:eastAsia="Times New Roman" w:hAnsi="Book Antiqua" w:cs="Calibri"/>
                <w:b/>
                <w:bCs/>
                <w:color w:val="000000"/>
              </w:rPr>
              <w:t>(2026)</w:t>
            </w:r>
            <w:r w:rsidRPr="000F4B45">
              <w:rPr>
                <w:rFonts w:ascii="Book Antiqua" w:eastAsia="Times New Roman" w:hAnsi="Book Antiqua" w:cs="Calibri"/>
                <w:b/>
                <w:bCs/>
                <w:color w:val="000000"/>
              </w:rPr>
              <w:t xml:space="preserve">  </w:t>
            </w:r>
          </w:p>
        </w:tc>
      </w:tr>
      <w:tr w:rsidR="00B20F38" w:rsidRPr="000F4B45" w14:paraId="1E22E3EE" w14:textId="77777777" w:rsidTr="004A1A64">
        <w:trPr>
          <w:trHeight w:val="368"/>
        </w:trPr>
        <w:tc>
          <w:tcPr>
            <w:tcW w:w="492" w:type="dxa"/>
            <w:noWrap/>
            <w:hideMark/>
          </w:tcPr>
          <w:p w14:paraId="3F46DF28" w14:textId="7A716208" w:rsidR="001F76F2" w:rsidRPr="000F4B45" w:rsidRDefault="001F76F2" w:rsidP="001F76F2">
            <w:pPr>
              <w:jc w:val="center"/>
              <w:rPr>
                <w:rFonts w:ascii="Book Antiqua" w:eastAsia="Times New Roman" w:hAnsi="Book Antiqua" w:cs="Calibri"/>
                <w:color w:val="000000"/>
              </w:rPr>
            </w:pPr>
          </w:p>
        </w:tc>
        <w:tc>
          <w:tcPr>
            <w:tcW w:w="2930" w:type="dxa"/>
          </w:tcPr>
          <w:p w14:paraId="1CEBD228" w14:textId="441F0313" w:rsidR="001F76F2" w:rsidRPr="000F4B45" w:rsidRDefault="001F76F2" w:rsidP="001F76F2">
            <w:pPr>
              <w:rPr>
                <w:rFonts w:ascii="Book Antiqua" w:eastAsia="Times New Roman" w:hAnsi="Book Antiqua" w:cs="Calibri"/>
                <w:color w:val="000000"/>
                <w:sz w:val="18"/>
              </w:rPr>
            </w:pPr>
          </w:p>
        </w:tc>
        <w:tc>
          <w:tcPr>
            <w:tcW w:w="506" w:type="dxa"/>
            <w:noWrap/>
          </w:tcPr>
          <w:p w14:paraId="62CE75C1" w14:textId="21108F6D"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Q1</w:t>
            </w:r>
          </w:p>
        </w:tc>
        <w:tc>
          <w:tcPr>
            <w:tcW w:w="501" w:type="dxa"/>
          </w:tcPr>
          <w:p w14:paraId="258859D6" w14:textId="29873CE6"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Q2</w:t>
            </w:r>
          </w:p>
        </w:tc>
        <w:tc>
          <w:tcPr>
            <w:tcW w:w="501" w:type="dxa"/>
          </w:tcPr>
          <w:p w14:paraId="7AEB2FB8" w14:textId="327FBA68"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Q3</w:t>
            </w:r>
          </w:p>
        </w:tc>
        <w:tc>
          <w:tcPr>
            <w:tcW w:w="501" w:type="dxa"/>
          </w:tcPr>
          <w:p w14:paraId="1DEA0D18" w14:textId="63C7D6DD"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Q4</w:t>
            </w:r>
          </w:p>
        </w:tc>
        <w:tc>
          <w:tcPr>
            <w:tcW w:w="505" w:type="dxa"/>
            <w:noWrap/>
          </w:tcPr>
          <w:p w14:paraId="7CA86C3A" w14:textId="2FAD06F3"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Q1</w:t>
            </w:r>
          </w:p>
        </w:tc>
        <w:tc>
          <w:tcPr>
            <w:tcW w:w="501" w:type="dxa"/>
          </w:tcPr>
          <w:p w14:paraId="644CE182" w14:textId="1BF05F89"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Q2</w:t>
            </w:r>
          </w:p>
        </w:tc>
        <w:tc>
          <w:tcPr>
            <w:tcW w:w="501" w:type="dxa"/>
          </w:tcPr>
          <w:p w14:paraId="74741C8D" w14:textId="6F8DDAA4"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Q3</w:t>
            </w:r>
          </w:p>
        </w:tc>
        <w:tc>
          <w:tcPr>
            <w:tcW w:w="501" w:type="dxa"/>
          </w:tcPr>
          <w:p w14:paraId="37050CEA" w14:textId="3009B78C"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Q4</w:t>
            </w:r>
          </w:p>
        </w:tc>
        <w:tc>
          <w:tcPr>
            <w:tcW w:w="505" w:type="dxa"/>
            <w:noWrap/>
          </w:tcPr>
          <w:p w14:paraId="14E354C2" w14:textId="04521E4F"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Q1</w:t>
            </w:r>
          </w:p>
        </w:tc>
        <w:tc>
          <w:tcPr>
            <w:tcW w:w="501" w:type="dxa"/>
          </w:tcPr>
          <w:p w14:paraId="703745E7" w14:textId="5D617E56"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Q2</w:t>
            </w:r>
          </w:p>
        </w:tc>
        <w:tc>
          <w:tcPr>
            <w:tcW w:w="501" w:type="dxa"/>
          </w:tcPr>
          <w:p w14:paraId="1381AE4D" w14:textId="00388795"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Q3</w:t>
            </w:r>
          </w:p>
        </w:tc>
        <w:tc>
          <w:tcPr>
            <w:tcW w:w="501" w:type="dxa"/>
          </w:tcPr>
          <w:p w14:paraId="57CD3384" w14:textId="13B6068B"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Q4</w:t>
            </w:r>
          </w:p>
        </w:tc>
        <w:tc>
          <w:tcPr>
            <w:tcW w:w="505" w:type="dxa"/>
            <w:noWrap/>
          </w:tcPr>
          <w:p w14:paraId="2047606D" w14:textId="3E999BEB"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Q1</w:t>
            </w:r>
          </w:p>
        </w:tc>
        <w:tc>
          <w:tcPr>
            <w:tcW w:w="501" w:type="dxa"/>
          </w:tcPr>
          <w:p w14:paraId="6D4AEDB7" w14:textId="25FF63F1"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Q2</w:t>
            </w:r>
          </w:p>
        </w:tc>
        <w:tc>
          <w:tcPr>
            <w:tcW w:w="501" w:type="dxa"/>
          </w:tcPr>
          <w:p w14:paraId="6E8E878E" w14:textId="51A9CADF"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Q3</w:t>
            </w:r>
          </w:p>
        </w:tc>
        <w:tc>
          <w:tcPr>
            <w:tcW w:w="501" w:type="dxa"/>
          </w:tcPr>
          <w:p w14:paraId="763E25DE" w14:textId="79D8C14C"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Q4</w:t>
            </w:r>
          </w:p>
        </w:tc>
        <w:tc>
          <w:tcPr>
            <w:tcW w:w="505" w:type="dxa"/>
            <w:noWrap/>
          </w:tcPr>
          <w:p w14:paraId="0A16B8A0" w14:textId="5FF11700"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Q1</w:t>
            </w:r>
          </w:p>
        </w:tc>
        <w:tc>
          <w:tcPr>
            <w:tcW w:w="501" w:type="dxa"/>
          </w:tcPr>
          <w:p w14:paraId="24B5853A" w14:textId="3F0C416D"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Q2</w:t>
            </w:r>
          </w:p>
        </w:tc>
        <w:tc>
          <w:tcPr>
            <w:tcW w:w="501" w:type="dxa"/>
          </w:tcPr>
          <w:p w14:paraId="62C4D743" w14:textId="5436D80D"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Q3</w:t>
            </w:r>
          </w:p>
        </w:tc>
        <w:tc>
          <w:tcPr>
            <w:tcW w:w="436" w:type="dxa"/>
          </w:tcPr>
          <w:p w14:paraId="493FAA76" w14:textId="570B4250" w:rsidR="001F76F2" w:rsidRPr="000F4B45" w:rsidRDefault="001F76F2" w:rsidP="001F76F2">
            <w:pPr>
              <w:jc w:val="center"/>
              <w:rPr>
                <w:rFonts w:ascii="Book Antiqua" w:eastAsia="Times New Roman" w:hAnsi="Book Antiqua" w:cs="Calibri"/>
                <w:color w:val="000000"/>
                <w:sz w:val="18"/>
                <w:szCs w:val="20"/>
              </w:rPr>
            </w:pPr>
            <w:r>
              <w:rPr>
                <w:rFonts w:ascii="Book Antiqua" w:eastAsia="Times New Roman" w:hAnsi="Book Antiqua" w:cs="Calibri"/>
                <w:color w:val="000000"/>
                <w:sz w:val="18"/>
                <w:szCs w:val="20"/>
              </w:rPr>
              <w:t>Q4</w:t>
            </w:r>
          </w:p>
        </w:tc>
      </w:tr>
      <w:tr w:rsidR="004A1A64" w:rsidRPr="000F4B45" w14:paraId="3F4CE5CC" w14:textId="77777777" w:rsidTr="004A1A64">
        <w:trPr>
          <w:trHeight w:val="368"/>
        </w:trPr>
        <w:tc>
          <w:tcPr>
            <w:tcW w:w="492" w:type="dxa"/>
            <w:noWrap/>
          </w:tcPr>
          <w:p w14:paraId="448E7566" w14:textId="54B337D2" w:rsidR="001F76F2" w:rsidRPr="000F4B45" w:rsidRDefault="001F76F2" w:rsidP="001F76F2">
            <w:pPr>
              <w:jc w:val="center"/>
              <w:rPr>
                <w:rFonts w:ascii="Book Antiqua" w:eastAsia="Times New Roman" w:hAnsi="Book Antiqua" w:cs="Calibri"/>
                <w:color w:val="000000"/>
              </w:rPr>
            </w:pPr>
            <w:r>
              <w:rPr>
                <w:rFonts w:ascii="Book Antiqua" w:eastAsia="Times New Roman" w:hAnsi="Book Antiqua" w:cs="Calibri"/>
                <w:color w:val="000000"/>
              </w:rPr>
              <w:t>1</w:t>
            </w:r>
          </w:p>
        </w:tc>
        <w:tc>
          <w:tcPr>
            <w:tcW w:w="2930" w:type="dxa"/>
          </w:tcPr>
          <w:p w14:paraId="283AA120" w14:textId="1185CA6B"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text and exercise books to assisted children</w:t>
            </w:r>
          </w:p>
        </w:tc>
        <w:tc>
          <w:tcPr>
            <w:tcW w:w="506" w:type="dxa"/>
            <w:shd w:val="clear" w:color="auto" w:fill="C5E0B3" w:themeFill="accent6" w:themeFillTint="66"/>
            <w:noWrap/>
          </w:tcPr>
          <w:p w14:paraId="6C43FEA5" w14:textId="77777777" w:rsidR="001F76F2" w:rsidRPr="00E51967" w:rsidRDefault="001F76F2" w:rsidP="001F76F2">
            <w:pPr>
              <w:jc w:val="center"/>
              <w:rPr>
                <w:rFonts w:ascii="Book Antiqua" w:eastAsia="Times New Roman" w:hAnsi="Book Antiqua" w:cs="Calibri"/>
                <w:color w:val="000000"/>
                <w:sz w:val="18"/>
                <w:szCs w:val="20"/>
                <w:highlight w:val="yellow"/>
              </w:rPr>
            </w:pPr>
          </w:p>
        </w:tc>
        <w:tc>
          <w:tcPr>
            <w:tcW w:w="501" w:type="dxa"/>
            <w:shd w:val="clear" w:color="auto" w:fill="C5E0B3" w:themeFill="accent6" w:themeFillTint="66"/>
          </w:tcPr>
          <w:p w14:paraId="078CFEB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714BF9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2061F02"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FE0307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6B053E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58F630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8D75138"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753C25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35333C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9F677F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F661A2C"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4B06EE1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3E8B59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18BDF8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1E0C7281"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5E91749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D32816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59AF6E6"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04FED563" w14:textId="77777777"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53094515" w14:textId="77777777" w:rsidTr="004A1A64">
        <w:trPr>
          <w:trHeight w:val="838"/>
        </w:trPr>
        <w:tc>
          <w:tcPr>
            <w:tcW w:w="492" w:type="dxa"/>
            <w:noWrap/>
            <w:hideMark/>
          </w:tcPr>
          <w:p w14:paraId="3B8EEBCA"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w:t>
            </w:r>
          </w:p>
        </w:tc>
        <w:tc>
          <w:tcPr>
            <w:tcW w:w="2930" w:type="dxa"/>
            <w:hideMark/>
          </w:tcPr>
          <w:p w14:paraId="74F88569"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Facilitate enrollment of 400 children of school going age in program communities each school year.</w:t>
            </w:r>
          </w:p>
        </w:tc>
        <w:tc>
          <w:tcPr>
            <w:tcW w:w="506" w:type="dxa"/>
            <w:shd w:val="clear" w:color="auto" w:fill="C5E0B3" w:themeFill="accent6" w:themeFillTint="66"/>
            <w:noWrap/>
          </w:tcPr>
          <w:p w14:paraId="02CBCDA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F9D1AD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91C8E0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D2315F6" w14:textId="7FEEAF66"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0817DD7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698305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7835B1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60E7248" w14:textId="0E30FAF2"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636EFF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4A036B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160B4F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3430DFF" w14:textId="46F8147E"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044A071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6FE614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7E5F66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E7CC14F" w14:textId="51D8C6A8"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14254B2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5C10C8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A099BF0"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0310CD18" w14:textId="67827DE9"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04495158" w14:textId="77777777" w:rsidTr="004A1A64">
        <w:trPr>
          <w:trHeight w:val="877"/>
        </w:trPr>
        <w:tc>
          <w:tcPr>
            <w:tcW w:w="492" w:type="dxa"/>
            <w:noWrap/>
            <w:hideMark/>
          </w:tcPr>
          <w:p w14:paraId="25AC0E72"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w:t>
            </w:r>
          </w:p>
        </w:tc>
        <w:tc>
          <w:tcPr>
            <w:tcW w:w="2930" w:type="dxa"/>
            <w:hideMark/>
          </w:tcPr>
          <w:p w14:paraId="54B300C2"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Improve teaching and learning at lower levels of education in 5 schools and also run reading and writing clinics for assisted children in program communities</w:t>
            </w:r>
          </w:p>
        </w:tc>
        <w:tc>
          <w:tcPr>
            <w:tcW w:w="506" w:type="dxa"/>
            <w:noWrap/>
          </w:tcPr>
          <w:p w14:paraId="586A547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237B60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E4FA92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230E80B" w14:textId="272F30A8"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09E1501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3C92F5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82AA31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942D878" w14:textId="23BC4CF6"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3D5A1CD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511534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4B579B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47751C7" w14:textId="0854EECE"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394C6F6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4599D5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CF6599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089257F" w14:textId="280740C4"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2B6678D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537254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F9DE5B6"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487049AF" w14:textId="538EE14F" w:rsidR="001F76F2" w:rsidRPr="000F4B45" w:rsidRDefault="001F76F2" w:rsidP="001F76F2">
            <w:pPr>
              <w:jc w:val="center"/>
              <w:rPr>
                <w:rFonts w:ascii="Book Antiqua" w:eastAsia="Times New Roman" w:hAnsi="Book Antiqua" w:cs="Calibri"/>
                <w:color w:val="000000"/>
                <w:sz w:val="18"/>
                <w:szCs w:val="20"/>
              </w:rPr>
            </w:pPr>
          </w:p>
        </w:tc>
      </w:tr>
      <w:tr w:rsidR="00E51967" w:rsidRPr="000F4B45" w14:paraId="1707B025" w14:textId="77777777" w:rsidTr="004A1A64">
        <w:trPr>
          <w:trHeight w:val="558"/>
        </w:trPr>
        <w:tc>
          <w:tcPr>
            <w:tcW w:w="492" w:type="dxa"/>
            <w:noWrap/>
            <w:hideMark/>
          </w:tcPr>
          <w:p w14:paraId="0BC2510C"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4</w:t>
            </w:r>
          </w:p>
        </w:tc>
        <w:tc>
          <w:tcPr>
            <w:tcW w:w="2930" w:type="dxa"/>
            <w:hideMark/>
          </w:tcPr>
          <w:p w14:paraId="38ABF60D"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Facilitate retention, continuation and completion of children in INGH schools</w:t>
            </w:r>
          </w:p>
        </w:tc>
        <w:tc>
          <w:tcPr>
            <w:tcW w:w="506" w:type="dxa"/>
            <w:shd w:val="clear" w:color="auto" w:fill="C5E0B3" w:themeFill="accent6" w:themeFillTint="66"/>
            <w:noWrap/>
          </w:tcPr>
          <w:p w14:paraId="4FA9248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6EBCD2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F291C4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auto"/>
          </w:tcPr>
          <w:p w14:paraId="380B2F82" w14:textId="0AB7FE72"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6F0617C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7CB839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583FE3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auto"/>
          </w:tcPr>
          <w:p w14:paraId="202A5F73" w14:textId="67EC4AFF"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0B79E8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F48BA9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42C0D9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auto"/>
          </w:tcPr>
          <w:p w14:paraId="59137EE0"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tcPr>
          <w:p w14:paraId="5BF749C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8D6B23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F80783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auto"/>
          </w:tcPr>
          <w:p w14:paraId="56023DCB" w14:textId="7636D5DE"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5A93B6D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D971E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3F4708F"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shd w:val="clear" w:color="auto" w:fill="auto"/>
          </w:tcPr>
          <w:p w14:paraId="2F09849E" w14:textId="7411666F"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6A485A4E" w14:textId="77777777" w:rsidTr="004A1A64">
        <w:trPr>
          <w:trHeight w:val="558"/>
        </w:trPr>
        <w:tc>
          <w:tcPr>
            <w:tcW w:w="492" w:type="dxa"/>
            <w:noWrap/>
            <w:hideMark/>
          </w:tcPr>
          <w:p w14:paraId="1CFD47A5"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5</w:t>
            </w:r>
          </w:p>
        </w:tc>
        <w:tc>
          <w:tcPr>
            <w:tcW w:w="2930" w:type="dxa"/>
            <w:hideMark/>
          </w:tcPr>
          <w:p w14:paraId="3BB2545E"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awards scheme and award deserving students and teachers annually.</w:t>
            </w:r>
          </w:p>
        </w:tc>
        <w:tc>
          <w:tcPr>
            <w:tcW w:w="506" w:type="dxa"/>
            <w:noWrap/>
          </w:tcPr>
          <w:p w14:paraId="7C38385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13D6963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A4C59A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35B624E" w14:textId="4DD840BC"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0EE07D4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531EF9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7C170E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3D7211B" w14:textId="1CC6BA29"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14E545E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AB7EEF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D571BC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1D05A0F" w14:textId="77777777" w:rsidR="001F76F2" w:rsidRPr="000F4B45" w:rsidRDefault="001F76F2" w:rsidP="001F76F2">
            <w:pPr>
              <w:jc w:val="center"/>
              <w:rPr>
                <w:rFonts w:ascii="Book Antiqua" w:eastAsia="Times New Roman" w:hAnsi="Book Antiqua" w:cs="Calibri"/>
                <w:color w:val="000000"/>
                <w:sz w:val="18"/>
                <w:szCs w:val="20"/>
              </w:rPr>
            </w:pPr>
          </w:p>
        </w:tc>
        <w:tc>
          <w:tcPr>
            <w:tcW w:w="505" w:type="dxa"/>
          </w:tcPr>
          <w:p w14:paraId="411BCBF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26C866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86C84F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4C137B1" w14:textId="6FCC8A5F"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35DB15E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0E4A67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ED24798"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0382402B" w14:textId="62F39655"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1BD7BDF1" w14:textId="77777777" w:rsidTr="004A1A64">
        <w:trPr>
          <w:trHeight w:val="558"/>
        </w:trPr>
        <w:tc>
          <w:tcPr>
            <w:tcW w:w="492" w:type="dxa"/>
            <w:noWrap/>
            <w:hideMark/>
          </w:tcPr>
          <w:p w14:paraId="74BD563F"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6</w:t>
            </w:r>
          </w:p>
        </w:tc>
        <w:tc>
          <w:tcPr>
            <w:tcW w:w="2930" w:type="dxa"/>
            <w:hideMark/>
          </w:tcPr>
          <w:p w14:paraId="1EA2AF04"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computer laboratory in 3 schools to promote digital learning</w:t>
            </w:r>
          </w:p>
        </w:tc>
        <w:tc>
          <w:tcPr>
            <w:tcW w:w="506" w:type="dxa"/>
            <w:noWrap/>
          </w:tcPr>
          <w:p w14:paraId="56A219C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3C3F59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FB12C7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220F74E" w14:textId="7F82C3E5"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7236244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21BB2B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BA392A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5BC56C9" w14:textId="3323746C"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5493D4E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65B6C1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C4ECE2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55A22A1" w14:textId="3198F8F6"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60386AE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6AF51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548676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DEF4A83" w14:textId="2A56D50F"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27207D4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47231E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BF15E75"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500A5D21" w14:textId="7EDAB361"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21601C64" w14:textId="77777777" w:rsidTr="004A1A64">
        <w:trPr>
          <w:trHeight w:val="279"/>
        </w:trPr>
        <w:tc>
          <w:tcPr>
            <w:tcW w:w="492" w:type="dxa"/>
            <w:noWrap/>
            <w:hideMark/>
          </w:tcPr>
          <w:p w14:paraId="3E9E7A07"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7</w:t>
            </w:r>
          </w:p>
        </w:tc>
        <w:tc>
          <w:tcPr>
            <w:tcW w:w="2930" w:type="dxa"/>
            <w:hideMark/>
          </w:tcPr>
          <w:p w14:paraId="60BC3037"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capacity of education team members </w:t>
            </w:r>
          </w:p>
        </w:tc>
        <w:tc>
          <w:tcPr>
            <w:tcW w:w="506" w:type="dxa"/>
            <w:shd w:val="clear" w:color="auto" w:fill="C5E0B3" w:themeFill="accent6" w:themeFillTint="66"/>
            <w:noWrap/>
          </w:tcPr>
          <w:p w14:paraId="0FA16EA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F1F6F5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400031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E92875F" w14:textId="7A399F4E"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470966F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EBF80B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3BA0A2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66015BD" w14:textId="7DB94141"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42EFC2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98C041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B85A85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2EBF69" w14:textId="68D0FAB6"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64B247A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673D11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42A6AF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72117C" w14:textId="2C08B270"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9254F0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7553BC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BE3D7CD"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shd w:val="clear" w:color="auto" w:fill="C5E0B3" w:themeFill="accent6" w:themeFillTint="66"/>
          </w:tcPr>
          <w:p w14:paraId="0615A315" w14:textId="62FDAEBC"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05F5F29B" w14:textId="77777777" w:rsidTr="004A1A64">
        <w:trPr>
          <w:trHeight w:val="558"/>
        </w:trPr>
        <w:tc>
          <w:tcPr>
            <w:tcW w:w="492" w:type="dxa"/>
            <w:noWrap/>
            <w:hideMark/>
          </w:tcPr>
          <w:p w14:paraId="7F2DFBA5"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8</w:t>
            </w:r>
          </w:p>
        </w:tc>
        <w:tc>
          <w:tcPr>
            <w:tcW w:w="2930" w:type="dxa"/>
            <w:hideMark/>
          </w:tcPr>
          <w:p w14:paraId="221BE88C"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new libraries in schools and improve existing libraries</w:t>
            </w:r>
          </w:p>
        </w:tc>
        <w:tc>
          <w:tcPr>
            <w:tcW w:w="506" w:type="dxa"/>
            <w:noWrap/>
          </w:tcPr>
          <w:p w14:paraId="7D13BA52" w14:textId="77777777" w:rsidR="001F76F2" w:rsidRPr="000F4B45" w:rsidRDefault="001F76F2" w:rsidP="001F76F2">
            <w:pPr>
              <w:rPr>
                <w:rFonts w:ascii="Book Antiqua" w:eastAsia="Times New Roman" w:hAnsi="Book Antiqua" w:cs="Calibri"/>
                <w:color w:val="000000"/>
                <w:sz w:val="18"/>
                <w:szCs w:val="20"/>
              </w:rPr>
            </w:pPr>
          </w:p>
        </w:tc>
        <w:tc>
          <w:tcPr>
            <w:tcW w:w="501" w:type="dxa"/>
            <w:shd w:val="clear" w:color="auto" w:fill="C5E0B3" w:themeFill="accent6" w:themeFillTint="66"/>
          </w:tcPr>
          <w:p w14:paraId="78DFD518" w14:textId="77777777" w:rsidR="001F76F2" w:rsidRPr="000F4B45" w:rsidRDefault="001F76F2" w:rsidP="001F76F2">
            <w:pPr>
              <w:rPr>
                <w:rFonts w:ascii="Book Antiqua" w:eastAsia="Times New Roman" w:hAnsi="Book Antiqua" w:cs="Calibri"/>
                <w:color w:val="000000"/>
                <w:sz w:val="18"/>
                <w:szCs w:val="20"/>
              </w:rPr>
            </w:pPr>
          </w:p>
        </w:tc>
        <w:tc>
          <w:tcPr>
            <w:tcW w:w="501" w:type="dxa"/>
            <w:shd w:val="clear" w:color="auto" w:fill="C5E0B3" w:themeFill="accent6" w:themeFillTint="66"/>
          </w:tcPr>
          <w:p w14:paraId="3DFEFCEB" w14:textId="77777777" w:rsidR="001F76F2" w:rsidRPr="000F4B45" w:rsidRDefault="001F76F2" w:rsidP="001F76F2">
            <w:pPr>
              <w:rPr>
                <w:rFonts w:ascii="Book Antiqua" w:eastAsia="Times New Roman" w:hAnsi="Book Antiqua" w:cs="Calibri"/>
                <w:color w:val="000000"/>
                <w:sz w:val="18"/>
                <w:szCs w:val="20"/>
              </w:rPr>
            </w:pPr>
          </w:p>
        </w:tc>
        <w:tc>
          <w:tcPr>
            <w:tcW w:w="501" w:type="dxa"/>
          </w:tcPr>
          <w:p w14:paraId="23B5033A" w14:textId="73FAF19B" w:rsidR="001F76F2" w:rsidRPr="000F4B45" w:rsidRDefault="001F76F2" w:rsidP="001F76F2">
            <w:pPr>
              <w:rPr>
                <w:rFonts w:ascii="Book Antiqua" w:eastAsia="Times New Roman" w:hAnsi="Book Antiqua" w:cs="Calibri"/>
                <w:color w:val="000000"/>
                <w:sz w:val="18"/>
                <w:szCs w:val="20"/>
              </w:rPr>
            </w:pPr>
          </w:p>
        </w:tc>
        <w:tc>
          <w:tcPr>
            <w:tcW w:w="505" w:type="dxa"/>
            <w:noWrap/>
          </w:tcPr>
          <w:p w14:paraId="5CBFFC2D"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shd w:val="clear" w:color="auto" w:fill="C5E0B3" w:themeFill="accent6" w:themeFillTint="66"/>
          </w:tcPr>
          <w:p w14:paraId="4C3A3844"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shd w:val="clear" w:color="auto" w:fill="C5E0B3" w:themeFill="accent6" w:themeFillTint="66"/>
          </w:tcPr>
          <w:p w14:paraId="708D7473"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72497CAB" w14:textId="5D6DEA3D" w:rsidR="001F76F2" w:rsidRPr="000F4B45" w:rsidRDefault="001F76F2" w:rsidP="001F76F2">
            <w:pPr>
              <w:jc w:val="center"/>
              <w:rPr>
                <w:rFonts w:ascii="Times New Roman" w:eastAsia="Times New Roman" w:hAnsi="Times New Roman" w:cs="Times New Roman"/>
                <w:sz w:val="18"/>
                <w:szCs w:val="20"/>
              </w:rPr>
            </w:pPr>
          </w:p>
        </w:tc>
        <w:tc>
          <w:tcPr>
            <w:tcW w:w="505" w:type="dxa"/>
            <w:shd w:val="clear" w:color="auto" w:fill="C5E0B3" w:themeFill="accent6" w:themeFillTint="66"/>
            <w:noWrap/>
          </w:tcPr>
          <w:p w14:paraId="42EF17F6"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shd w:val="clear" w:color="auto" w:fill="C5E0B3" w:themeFill="accent6" w:themeFillTint="66"/>
          </w:tcPr>
          <w:p w14:paraId="6976FF8C"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15368D21"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shd w:val="clear" w:color="auto" w:fill="C5E0B3" w:themeFill="accent6" w:themeFillTint="66"/>
          </w:tcPr>
          <w:p w14:paraId="08409998" w14:textId="667573F9" w:rsidR="001F76F2" w:rsidRPr="000F4B45" w:rsidRDefault="001F76F2" w:rsidP="001F76F2">
            <w:pPr>
              <w:jc w:val="center"/>
              <w:rPr>
                <w:rFonts w:ascii="Times New Roman" w:eastAsia="Times New Roman" w:hAnsi="Times New Roman" w:cs="Times New Roman"/>
                <w:sz w:val="18"/>
                <w:szCs w:val="20"/>
              </w:rPr>
            </w:pPr>
          </w:p>
        </w:tc>
        <w:tc>
          <w:tcPr>
            <w:tcW w:w="505" w:type="dxa"/>
            <w:shd w:val="clear" w:color="auto" w:fill="C5E0B3" w:themeFill="accent6" w:themeFillTint="66"/>
            <w:noWrap/>
          </w:tcPr>
          <w:p w14:paraId="5D79CE25"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24E63CA2"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2FB0C880"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shd w:val="clear" w:color="auto" w:fill="C5E0B3" w:themeFill="accent6" w:themeFillTint="66"/>
          </w:tcPr>
          <w:p w14:paraId="31511E3B" w14:textId="1589AB35" w:rsidR="001F76F2" w:rsidRPr="000F4B45" w:rsidRDefault="001F76F2" w:rsidP="001F76F2">
            <w:pPr>
              <w:jc w:val="center"/>
              <w:rPr>
                <w:rFonts w:ascii="Times New Roman" w:eastAsia="Times New Roman" w:hAnsi="Times New Roman" w:cs="Times New Roman"/>
                <w:sz w:val="18"/>
                <w:szCs w:val="20"/>
              </w:rPr>
            </w:pPr>
          </w:p>
        </w:tc>
        <w:tc>
          <w:tcPr>
            <w:tcW w:w="505" w:type="dxa"/>
            <w:shd w:val="clear" w:color="auto" w:fill="C5E0B3" w:themeFill="accent6" w:themeFillTint="66"/>
            <w:noWrap/>
          </w:tcPr>
          <w:p w14:paraId="3FFCBF5A"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5E45B7F6" w14:textId="77777777" w:rsidR="001F76F2" w:rsidRPr="000F4B45" w:rsidRDefault="001F76F2" w:rsidP="001F76F2">
            <w:pPr>
              <w:jc w:val="center"/>
              <w:rPr>
                <w:rFonts w:ascii="Times New Roman" w:eastAsia="Times New Roman" w:hAnsi="Times New Roman" w:cs="Times New Roman"/>
                <w:sz w:val="18"/>
                <w:szCs w:val="20"/>
              </w:rPr>
            </w:pPr>
          </w:p>
        </w:tc>
        <w:tc>
          <w:tcPr>
            <w:tcW w:w="501" w:type="dxa"/>
          </w:tcPr>
          <w:p w14:paraId="33AF3129" w14:textId="77777777" w:rsidR="001F76F2" w:rsidRPr="000F4B45" w:rsidRDefault="001F76F2" w:rsidP="001F76F2">
            <w:pPr>
              <w:jc w:val="center"/>
              <w:rPr>
                <w:rFonts w:ascii="Times New Roman" w:eastAsia="Times New Roman" w:hAnsi="Times New Roman" w:cs="Times New Roman"/>
                <w:sz w:val="18"/>
                <w:szCs w:val="20"/>
              </w:rPr>
            </w:pPr>
          </w:p>
        </w:tc>
        <w:tc>
          <w:tcPr>
            <w:tcW w:w="436" w:type="dxa"/>
            <w:shd w:val="clear" w:color="auto" w:fill="C5E0B3" w:themeFill="accent6" w:themeFillTint="66"/>
          </w:tcPr>
          <w:p w14:paraId="10019840" w14:textId="3A468F85" w:rsidR="001F76F2" w:rsidRPr="000F4B45" w:rsidRDefault="001F76F2" w:rsidP="001F76F2">
            <w:pPr>
              <w:jc w:val="center"/>
              <w:rPr>
                <w:rFonts w:ascii="Times New Roman" w:eastAsia="Times New Roman" w:hAnsi="Times New Roman" w:cs="Times New Roman"/>
                <w:sz w:val="18"/>
                <w:szCs w:val="20"/>
              </w:rPr>
            </w:pPr>
          </w:p>
        </w:tc>
      </w:tr>
      <w:tr w:rsidR="004A1A64" w:rsidRPr="000F4B45" w14:paraId="2E00C0CA" w14:textId="77777777" w:rsidTr="004A1A64">
        <w:trPr>
          <w:trHeight w:val="558"/>
        </w:trPr>
        <w:tc>
          <w:tcPr>
            <w:tcW w:w="492" w:type="dxa"/>
            <w:noWrap/>
            <w:hideMark/>
          </w:tcPr>
          <w:p w14:paraId="4768E8A5"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9</w:t>
            </w:r>
          </w:p>
        </w:tc>
        <w:tc>
          <w:tcPr>
            <w:tcW w:w="2930" w:type="dxa"/>
            <w:hideMark/>
          </w:tcPr>
          <w:p w14:paraId="1EB1CE98"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Provide support for assisted children in Basic schools, SHS, apprenticeship and tertiary level</w:t>
            </w:r>
          </w:p>
        </w:tc>
        <w:tc>
          <w:tcPr>
            <w:tcW w:w="506" w:type="dxa"/>
            <w:noWrap/>
          </w:tcPr>
          <w:p w14:paraId="36E3907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329373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38E01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64F7017" w14:textId="05AF7336"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24533DB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87254F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53355C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08BF826" w14:textId="73FF4DA9"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74CD5DB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5920FB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F7213F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4BBA2D2" w14:textId="7F4AD4A9"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0BBD478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76D3B7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4900E8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D622409" w14:textId="3AA29F12"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562A76F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622F47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6085F8D"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490D4DA1" w14:textId="5750E9E9"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0BC134C2" w14:textId="77777777" w:rsidTr="004A1A64">
        <w:trPr>
          <w:trHeight w:val="838"/>
        </w:trPr>
        <w:tc>
          <w:tcPr>
            <w:tcW w:w="492" w:type="dxa"/>
            <w:noWrap/>
            <w:hideMark/>
          </w:tcPr>
          <w:p w14:paraId="6DF0D1A8"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10</w:t>
            </w:r>
          </w:p>
        </w:tc>
        <w:tc>
          <w:tcPr>
            <w:tcW w:w="2930" w:type="dxa"/>
            <w:hideMark/>
          </w:tcPr>
          <w:p w14:paraId="4AA816C9"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coaching and mentorship programs to facilitate transitioning of children from one academic level to a higher level</w:t>
            </w:r>
          </w:p>
        </w:tc>
        <w:tc>
          <w:tcPr>
            <w:tcW w:w="506" w:type="dxa"/>
            <w:noWrap/>
          </w:tcPr>
          <w:p w14:paraId="7249A40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E27B89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4E1CE2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D7F077E" w14:textId="1190924F"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23E14D1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557072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6BA4BE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D4F4AE1" w14:textId="2344DD0F"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041A809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7C41CF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996F53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5F89F55" w14:textId="607F061D"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6F71A30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58861C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C1C743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E057AFD" w14:textId="0AC2D4FD"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5113A85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A2EE49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403F813"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034C0019" w14:textId="18961797"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7D9F4061" w14:textId="77777777" w:rsidTr="004A1A64">
        <w:trPr>
          <w:trHeight w:val="380"/>
        </w:trPr>
        <w:tc>
          <w:tcPr>
            <w:tcW w:w="492" w:type="dxa"/>
            <w:noWrap/>
            <w:hideMark/>
          </w:tcPr>
          <w:p w14:paraId="35E2BAC3"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11</w:t>
            </w:r>
          </w:p>
        </w:tc>
        <w:tc>
          <w:tcPr>
            <w:tcW w:w="2930" w:type="dxa"/>
            <w:hideMark/>
          </w:tcPr>
          <w:p w14:paraId="5623AE1E"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szCs w:val="14"/>
              </w:rPr>
              <w:t xml:space="preserve"> </w:t>
            </w:r>
            <w:r w:rsidRPr="000F4B45">
              <w:rPr>
                <w:rFonts w:ascii="Book Antiqua" w:eastAsia="Times New Roman" w:hAnsi="Book Antiqua" w:cs="Calibri"/>
                <w:color w:val="000000"/>
                <w:sz w:val="18"/>
              </w:rPr>
              <w:t xml:space="preserve">Provide one-meal a day for children in 11 schools </w:t>
            </w:r>
          </w:p>
        </w:tc>
        <w:tc>
          <w:tcPr>
            <w:tcW w:w="506" w:type="dxa"/>
            <w:shd w:val="clear" w:color="auto" w:fill="C5E0B3" w:themeFill="accent6" w:themeFillTint="66"/>
            <w:noWrap/>
          </w:tcPr>
          <w:p w14:paraId="14B59FE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6C3C57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F7C608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1DBA897" w14:textId="3BBB1F89"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2E0AAA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0007F1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E18AA2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2DF6DB7" w14:textId="2AF8B912"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62A9D97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907CD0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B51142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080DC8C" w14:textId="052B2151"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7949E44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22C6B3F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BF395B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A99C33F" w14:textId="570516D6"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1CBF4CD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1F29AA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32409BC"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shd w:val="clear" w:color="auto" w:fill="C5E0B3" w:themeFill="accent6" w:themeFillTint="66"/>
          </w:tcPr>
          <w:p w14:paraId="07E4204E" w14:textId="10FEDF0A"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6E5F2C3D" w14:textId="77777777" w:rsidTr="004A1A64">
        <w:trPr>
          <w:trHeight w:val="380"/>
        </w:trPr>
        <w:tc>
          <w:tcPr>
            <w:tcW w:w="492" w:type="dxa"/>
            <w:noWrap/>
            <w:hideMark/>
          </w:tcPr>
          <w:p w14:paraId="6175B189"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lastRenderedPageBreak/>
              <w:t>12</w:t>
            </w:r>
          </w:p>
        </w:tc>
        <w:tc>
          <w:tcPr>
            <w:tcW w:w="2930" w:type="dxa"/>
            <w:hideMark/>
          </w:tcPr>
          <w:p w14:paraId="7B28CEF9"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the capacity of kitchen staff in the schools </w:t>
            </w:r>
          </w:p>
        </w:tc>
        <w:tc>
          <w:tcPr>
            <w:tcW w:w="506" w:type="dxa"/>
            <w:shd w:val="clear" w:color="auto" w:fill="C5E0B3" w:themeFill="accent6" w:themeFillTint="66"/>
            <w:noWrap/>
          </w:tcPr>
          <w:p w14:paraId="361790E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11FF45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1EEA84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7993079" w14:textId="4481794E"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1C82936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85D334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A84FD5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AE58245" w14:textId="2A01A779"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21BF27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530F3B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20216A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1C39BFC" w14:textId="209C2AA0"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38C5868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CC6681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32934684"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843E365" w14:textId="33CC1EC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05E8EE1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403B6E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2D8CE376"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3F777328" w14:textId="6449FFD8"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10521035" w14:textId="77777777" w:rsidTr="004A1A64">
        <w:trPr>
          <w:trHeight w:val="558"/>
        </w:trPr>
        <w:tc>
          <w:tcPr>
            <w:tcW w:w="492" w:type="dxa"/>
            <w:noWrap/>
            <w:hideMark/>
          </w:tcPr>
          <w:p w14:paraId="543123E2"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13</w:t>
            </w:r>
          </w:p>
        </w:tc>
        <w:tc>
          <w:tcPr>
            <w:tcW w:w="2930" w:type="dxa"/>
            <w:hideMark/>
          </w:tcPr>
          <w:p w14:paraId="7C3A7B86"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szCs w:val="14"/>
              </w:rPr>
              <w:t xml:space="preserve"> </w:t>
            </w:r>
            <w:r w:rsidRPr="000F4B45">
              <w:rPr>
                <w:rFonts w:ascii="Book Antiqua" w:eastAsia="Times New Roman" w:hAnsi="Book Antiqua" w:cs="Calibri"/>
                <w:color w:val="000000"/>
                <w:sz w:val="18"/>
              </w:rPr>
              <w:t>Distribute food baskets and birthday gifts to participants biannually</w:t>
            </w:r>
          </w:p>
        </w:tc>
        <w:tc>
          <w:tcPr>
            <w:tcW w:w="506" w:type="dxa"/>
            <w:noWrap/>
          </w:tcPr>
          <w:p w14:paraId="2B58438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423D41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1D8CFAE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AA1CF7E" w14:textId="2FD8CDB4"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5E44FEC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7EF264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C9C7A0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CA212E0" w14:textId="2671292A"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6BFF610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F39496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13C250A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0BB101D" w14:textId="1D449B1D"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34499C3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6FAEA3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2F6DEBF"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366023A" w14:textId="5E105995" w:rsidR="001F76F2" w:rsidRPr="000F4B45" w:rsidRDefault="001F76F2" w:rsidP="001F76F2">
            <w:pPr>
              <w:jc w:val="center"/>
              <w:rPr>
                <w:rFonts w:ascii="Book Antiqua" w:eastAsia="Times New Roman" w:hAnsi="Book Antiqua" w:cs="Calibri"/>
                <w:color w:val="000000"/>
                <w:sz w:val="18"/>
                <w:szCs w:val="20"/>
              </w:rPr>
            </w:pPr>
          </w:p>
        </w:tc>
        <w:tc>
          <w:tcPr>
            <w:tcW w:w="505" w:type="dxa"/>
            <w:noWrap/>
          </w:tcPr>
          <w:p w14:paraId="3715134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E9250BC"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E300C06"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shd w:val="clear" w:color="auto" w:fill="C5E0B3" w:themeFill="accent6" w:themeFillTint="66"/>
          </w:tcPr>
          <w:p w14:paraId="6B702ECE" w14:textId="02FCCB6F"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37049050" w14:textId="77777777" w:rsidTr="004A1A64">
        <w:trPr>
          <w:trHeight w:val="558"/>
        </w:trPr>
        <w:tc>
          <w:tcPr>
            <w:tcW w:w="492" w:type="dxa"/>
            <w:noWrap/>
            <w:hideMark/>
          </w:tcPr>
          <w:p w14:paraId="37448C1C"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14</w:t>
            </w:r>
          </w:p>
        </w:tc>
        <w:tc>
          <w:tcPr>
            <w:tcW w:w="2930" w:type="dxa"/>
            <w:hideMark/>
          </w:tcPr>
          <w:p w14:paraId="5BBFD341"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nutritional supplement /de-wormer to children in 11 schools</w:t>
            </w:r>
          </w:p>
        </w:tc>
        <w:tc>
          <w:tcPr>
            <w:tcW w:w="506" w:type="dxa"/>
            <w:shd w:val="clear" w:color="auto" w:fill="C5E0B3" w:themeFill="accent6" w:themeFillTint="66"/>
            <w:noWrap/>
          </w:tcPr>
          <w:p w14:paraId="05D32680" w14:textId="77777777" w:rsidR="001F76F2" w:rsidRPr="000F4B45" w:rsidRDefault="001F76F2" w:rsidP="001F76F2">
            <w:pPr>
              <w:rPr>
                <w:rFonts w:ascii="Book Antiqua" w:eastAsia="Times New Roman" w:hAnsi="Book Antiqua" w:cs="Calibri"/>
                <w:color w:val="000000"/>
                <w:sz w:val="18"/>
                <w:szCs w:val="20"/>
              </w:rPr>
            </w:pPr>
          </w:p>
        </w:tc>
        <w:tc>
          <w:tcPr>
            <w:tcW w:w="501" w:type="dxa"/>
          </w:tcPr>
          <w:p w14:paraId="1078A138" w14:textId="77777777" w:rsidR="001F76F2" w:rsidRPr="000F4B45" w:rsidRDefault="001F76F2" w:rsidP="001F76F2">
            <w:pPr>
              <w:rPr>
                <w:rFonts w:ascii="Book Antiqua" w:eastAsia="Times New Roman" w:hAnsi="Book Antiqua" w:cs="Calibri"/>
                <w:color w:val="000000"/>
                <w:sz w:val="18"/>
                <w:szCs w:val="20"/>
              </w:rPr>
            </w:pPr>
          </w:p>
        </w:tc>
        <w:tc>
          <w:tcPr>
            <w:tcW w:w="501" w:type="dxa"/>
            <w:shd w:val="clear" w:color="auto" w:fill="C5E0B3" w:themeFill="accent6" w:themeFillTint="66"/>
          </w:tcPr>
          <w:p w14:paraId="7ECD94F7" w14:textId="77777777" w:rsidR="001F76F2" w:rsidRPr="000F4B45" w:rsidRDefault="001F76F2" w:rsidP="001F76F2">
            <w:pPr>
              <w:rPr>
                <w:rFonts w:ascii="Book Antiqua" w:eastAsia="Times New Roman" w:hAnsi="Book Antiqua" w:cs="Calibri"/>
                <w:color w:val="000000"/>
                <w:sz w:val="18"/>
                <w:szCs w:val="20"/>
              </w:rPr>
            </w:pPr>
          </w:p>
        </w:tc>
        <w:tc>
          <w:tcPr>
            <w:tcW w:w="501" w:type="dxa"/>
          </w:tcPr>
          <w:p w14:paraId="69185095" w14:textId="213192A2" w:rsidR="001F76F2" w:rsidRPr="000F4B45" w:rsidRDefault="001F76F2" w:rsidP="001F76F2">
            <w:pPr>
              <w:rPr>
                <w:rFonts w:ascii="Book Antiqua" w:eastAsia="Times New Roman" w:hAnsi="Book Antiqua" w:cs="Calibri"/>
                <w:color w:val="000000"/>
                <w:sz w:val="18"/>
                <w:szCs w:val="20"/>
              </w:rPr>
            </w:pPr>
          </w:p>
        </w:tc>
        <w:tc>
          <w:tcPr>
            <w:tcW w:w="505" w:type="dxa"/>
            <w:shd w:val="clear" w:color="auto" w:fill="C5E0B3" w:themeFill="accent6" w:themeFillTint="66"/>
            <w:noWrap/>
          </w:tcPr>
          <w:p w14:paraId="0D423D0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412C4CD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B8C0A3A"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4D85A84" w14:textId="75C7CE4C"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023701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0A90E5E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3D06877"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B15537E" w14:textId="116D109F"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45E79E4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61B07CC9"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4AB0072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5C30E4EF" w14:textId="111DF90A"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77FF07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tcPr>
          <w:p w14:paraId="7238850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D5362A8"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tcPr>
          <w:p w14:paraId="5ACB8EB2" w14:textId="653B1ACC"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0F6DB0B2" w14:textId="77777777" w:rsidTr="004A1A64">
        <w:trPr>
          <w:trHeight w:val="838"/>
        </w:trPr>
        <w:tc>
          <w:tcPr>
            <w:tcW w:w="492" w:type="dxa"/>
            <w:noWrap/>
            <w:hideMark/>
          </w:tcPr>
          <w:p w14:paraId="45212674"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15</w:t>
            </w:r>
          </w:p>
        </w:tc>
        <w:tc>
          <w:tcPr>
            <w:tcW w:w="2930" w:type="dxa"/>
            <w:hideMark/>
          </w:tcPr>
          <w:p w14:paraId="23CCFE5E" w14:textId="58A32B90"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Promote preventive health education as well as Adolescent Sexual and Reproductive Health &amp; Rights (ASRH&amp;R) in INGH schools. </w:t>
            </w:r>
          </w:p>
        </w:tc>
        <w:tc>
          <w:tcPr>
            <w:tcW w:w="506" w:type="dxa"/>
            <w:shd w:val="clear" w:color="auto" w:fill="C5E0B3" w:themeFill="accent6" w:themeFillTint="66"/>
            <w:noWrap/>
          </w:tcPr>
          <w:p w14:paraId="4CECC62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27A456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7C5FAC2"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0A4727E8" w14:textId="1466F5B4"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4407A42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431E108"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892E0D3"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6D294E5" w14:textId="23CE7FC0"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22EB7015"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D3788BB"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6854321"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37A6F613" w14:textId="4B5F527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0B05004D"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9E92E7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61A85050"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1B3B0B6D" w14:textId="1D9C2A07" w:rsidR="001F76F2" w:rsidRPr="000F4B45" w:rsidRDefault="001F76F2" w:rsidP="001F76F2">
            <w:pPr>
              <w:jc w:val="center"/>
              <w:rPr>
                <w:rFonts w:ascii="Book Antiqua" w:eastAsia="Times New Roman" w:hAnsi="Book Antiqua" w:cs="Calibri"/>
                <w:color w:val="000000"/>
                <w:sz w:val="18"/>
                <w:szCs w:val="20"/>
              </w:rPr>
            </w:pPr>
          </w:p>
        </w:tc>
        <w:tc>
          <w:tcPr>
            <w:tcW w:w="505" w:type="dxa"/>
            <w:shd w:val="clear" w:color="auto" w:fill="C5E0B3" w:themeFill="accent6" w:themeFillTint="66"/>
            <w:noWrap/>
          </w:tcPr>
          <w:p w14:paraId="4C51E3BE"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7C9AC836" w14:textId="77777777" w:rsidR="001F76F2" w:rsidRPr="000F4B45" w:rsidRDefault="001F76F2" w:rsidP="001F76F2">
            <w:pPr>
              <w:jc w:val="center"/>
              <w:rPr>
                <w:rFonts w:ascii="Book Antiqua" w:eastAsia="Times New Roman" w:hAnsi="Book Antiqua" w:cs="Calibri"/>
                <w:color w:val="000000"/>
                <w:sz w:val="18"/>
                <w:szCs w:val="20"/>
              </w:rPr>
            </w:pPr>
          </w:p>
        </w:tc>
        <w:tc>
          <w:tcPr>
            <w:tcW w:w="501" w:type="dxa"/>
            <w:shd w:val="clear" w:color="auto" w:fill="C5E0B3" w:themeFill="accent6" w:themeFillTint="66"/>
          </w:tcPr>
          <w:p w14:paraId="58FFB7CD" w14:textId="77777777" w:rsidR="001F76F2" w:rsidRPr="000F4B45" w:rsidRDefault="001F76F2" w:rsidP="001F76F2">
            <w:pPr>
              <w:jc w:val="center"/>
              <w:rPr>
                <w:rFonts w:ascii="Book Antiqua" w:eastAsia="Times New Roman" w:hAnsi="Book Antiqua" w:cs="Calibri"/>
                <w:color w:val="000000"/>
                <w:sz w:val="18"/>
                <w:szCs w:val="20"/>
              </w:rPr>
            </w:pPr>
          </w:p>
        </w:tc>
        <w:tc>
          <w:tcPr>
            <w:tcW w:w="436" w:type="dxa"/>
            <w:shd w:val="clear" w:color="auto" w:fill="C5E0B3" w:themeFill="accent6" w:themeFillTint="66"/>
          </w:tcPr>
          <w:p w14:paraId="433203E1" w14:textId="4CE6C64A" w:rsidR="001F76F2" w:rsidRPr="000F4B45" w:rsidRDefault="001F76F2" w:rsidP="001F76F2">
            <w:pPr>
              <w:jc w:val="center"/>
              <w:rPr>
                <w:rFonts w:ascii="Book Antiqua" w:eastAsia="Times New Roman" w:hAnsi="Book Antiqua" w:cs="Calibri"/>
                <w:color w:val="000000"/>
                <w:sz w:val="18"/>
                <w:szCs w:val="20"/>
              </w:rPr>
            </w:pPr>
          </w:p>
        </w:tc>
      </w:tr>
      <w:tr w:rsidR="004A1A64" w:rsidRPr="000F4B45" w14:paraId="1CF7FBC4" w14:textId="77777777" w:rsidTr="004A1A64">
        <w:trPr>
          <w:trHeight w:val="558"/>
        </w:trPr>
        <w:tc>
          <w:tcPr>
            <w:tcW w:w="492" w:type="dxa"/>
            <w:noWrap/>
            <w:hideMark/>
          </w:tcPr>
          <w:p w14:paraId="7E204E6A"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 </w:t>
            </w:r>
          </w:p>
        </w:tc>
        <w:tc>
          <w:tcPr>
            <w:tcW w:w="2930" w:type="dxa"/>
            <w:hideMark/>
          </w:tcPr>
          <w:p w14:paraId="386D29BA"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education on sanitation and hygiene in the program schools </w:t>
            </w:r>
          </w:p>
        </w:tc>
        <w:tc>
          <w:tcPr>
            <w:tcW w:w="506" w:type="dxa"/>
            <w:shd w:val="clear" w:color="auto" w:fill="C5E0B3" w:themeFill="accent6" w:themeFillTint="66"/>
            <w:noWrap/>
          </w:tcPr>
          <w:p w14:paraId="790020A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4F0CF0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5421F6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EE689BB" w14:textId="2C815755"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44DCFB4A"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CA11A8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B8476C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D3E9782" w14:textId="5EB0EF66"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FFB3F1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4B0EF89"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2E236D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547487E" w14:textId="1539A85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646CE6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5693FE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1C6404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AB4E3C2" w14:textId="45714A9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7A5907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5A387A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D97355C"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08928F74" w14:textId="2C244CDD" w:rsidR="001F76F2" w:rsidRPr="000F4B45" w:rsidRDefault="001F76F2" w:rsidP="001F76F2">
            <w:pPr>
              <w:jc w:val="center"/>
              <w:rPr>
                <w:rFonts w:ascii="Book Antiqua" w:eastAsia="Times New Roman" w:hAnsi="Book Antiqua" w:cs="Calibri"/>
                <w:color w:val="000000"/>
                <w:sz w:val="16"/>
              </w:rPr>
            </w:pPr>
          </w:p>
        </w:tc>
      </w:tr>
      <w:tr w:rsidR="004A1A64" w:rsidRPr="000F4B45" w14:paraId="63FCECF9" w14:textId="77777777" w:rsidTr="004A1A64">
        <w:trPr>
          <w:trHeight w:val="558"/>
        </w:trPr>
        <w:tc>
          <w:tcPr>
            <w:tcW w:w="492" w:type="dxa"/>
            <w:noWrap/>
            <w:hideMark/>
          </w:tcPr>
          <w:p w14:paraId="70823EE7"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16</w:t>
            </w:r>
          </w:p>
        </w:tc>
        <w:tc>
          <w:tcPr>
            <w:tcW w:w="2930" w:type="dxa"/>
            <w:hideMark/>
          </w:tcPr>
          <w:p w14:paraId="4FB426AB" w14:textId="41A6747A"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dental care programs and services </w:t>
            </w:r>
            <w:r w:rsidR="00550CE7" w:rsidRPr="000F4B45">
              <w:rPr>
                <w:rFonts w:ascii="Book Antiqua" w:eastAsia="Times New Roman" w:hAnsi="Book Antiqua" w:cs="Calibri"/>
                <w:color w:val="000000"/>
                <w:sz w:val="18"/>
              </w:rPr>
              <w:t>in schools</w:t>
            </w:r>
            <w:r w:rsidRPr="000F4B45">
              <w:rPr>
                <w:rFonts w:ascii="Book Antiqua" w:eastAsia="Times New Roman" w:hAnsi="Book Antiqua" w:cs="Calibri"/>
                <w:color w:val="000000"/>
                <w:sz w:val="18"/>
              </w:rPr>
              <w:t>.</w:t>
            </w:r>
          </w:p>
        </w:tc>
        <w:tc>
          <w:tcPr>
            <w:tcW w:w="506" w:type="dxa"/>
            <w:shd w:val="clear" w:color="auto" w:fill="C5E0B3" w:themeFill="accent6" w:themeFillTint="66"/>
            <w:noWrap/>
          </w:tcPr>
          <w:p w14:paraId="19ED1C7D" w14:textId="77777777" w:rsidR="001F76F2" w:rsidRPr="000F4B45" w:rsidRDefault="001F76F2" w:rsidP="001F76F2">
            <w:pPr>
              <w:rPr>
                <w:rFonts w:ascii="Book Antiqua" w:eastAsia="Times New Roman" w:hAnsi="Book Antiqua" w:cs="Calibri"/>
                <w:color w:val="000000"/>
                <w:sz w:val="16"/>
              </w:rPr>
            </w:pPr>
          </w:p>
        </w:tc>
        <w:tc>
          <w:tcPr>
            <w:tcW w:w="501" w:type="dxa"/>
          </w:tcPr>
          <w:p w14:paraId="386AA920" w14:textId="77777777" w:rsidR="001F76F2" w:rsidRPr="000F4B45" w:rsidRDefault="001F76F2" w:rsidP="001F76F2">
            <w:pPr>
              <w:rPr>
                <w:rFonts w:ascii="Book Antiqua" w:eastAsia="Times New Roman" w:hAnsi="Book Antiqua" w:cs="Calibri"/>
                <w:color w:val="000000"/>
                <w:sz w:val="16"/>
              </w:rPr>
            </w:pPr>
          </w:p>
        </w:tc>
        <w:tc>
          <w:tcPr>
            <w:tcW w:w="501" w:type="dxa"/>
          </w:tcPr>
          <w:p w14:paraId="6EE6EF90" w14:textId="77777777" w:rsidR="001F76F2" w:rsidRPr="000F4B45" w:rsidRDefault="001F76F2" w:rsidP="001F76F2">
            <w:pPr>
              <w:rPr>
                <w:rFonts w:ascii="Book Antiqua" w:eastAsia="Times New Roman" w:hAnsi="Book Antiqua" w:cs="Calibri"/>
                <w:color w:val="000000"/>
                <w:sz w:val="16"/>
              </w:rPr>
            </w:pPr>
          </w:p>
        </w:tc>
        <w:tc>
          <w:tcPr>
            <w:tcW w:w="501" w:type="dxa"/>
            <w:shd w:val="clear" w:color="auto" w:fill="C5E0B3" w:themeFill="accent6" w:themeFillTint="66"/>
          </w:tcPr>
          <w:p w14:paraId="4D3C469C" w14:textId="2A29A008" w:rsidR="001F76F2" w:rsidRPr="000F4B45" w:rsidRDefault="001F76F2" w:rsidP="001F76F2">
            <w:pPr>
              <w:rPr>
                <w:rFonts w:ascii="Book Antiqua" w:eastAsia="Times New Roman" w:hAnsi="Book Antiqua" w:cs="Calibri"/>
                <w:color w:val="000000"/>
                <w:sz w:val="16"/>
              </w:rPr>
            </w:pPr>
          </w:p>
        </w:tc>
        <w:tc>
          <w:tcPr>
            <w:tcW w:w="505" w:type="dxa"/>
            <w:shd w:val="clear" w:color="auto" w:fill="C5E0B3" w:themeFill="accent6" w:themeFillTint="66"/>
            <w:noWrap/>
          </w:tcPr>
          <w:p w14:paraId="05D66F6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E7CFBB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BD17CE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C6DBC5F" w14:textId="542E0DDB"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1BA17B8C"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D0D638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5B1132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8E038FE" w14:textId="387FD880"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C455DF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C32B913"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0F300C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CF72FC2" w14:textId="2B991EF5"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3DFB6C1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16F9C9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1D7BAC0"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01EFE3E5" w14:textId="5D0FB0B8" w:rsidR="001F76F2" w:rsidRPr="000F4B45" w:rsidRDefault="001F76F2" w:rsidP="001F76F2">
            <w:pPr>
              <w:jc w:val="center"/>
              <w:rPr>
                <w:rFonts w:ascii="Book Antiqua" w:eastAsia="Times New Roman" w:hAnsi="Book Antiqua" w:cs="Calibri"/>
                <w:color w:val="000000"/>
                <w:sz w:val="16"/>
              </w:rPr>
            </w:pPr>
          </w:p>
        </w:tc>
      </w:tr>
      <w:tr w:rsidR="004A1A64" w:rsidRPr="000F4B45" w14:paraId="34D3D4A6" w14:textId="77777777" w:rsidTr="004A1A64">
        <w:trPr>
          <w:trHeight w:val="558"/>
        </w:trPr>
        <w:tc>
          <w:tcPr>
            <w:tcW w:w="492" w:type="dxa"/>
            <w:noWrap/>
            <w:hideMark/>
          </w:tcPr>
          <w:p w14:paraId="791BE625"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18</w:t>
            </w:r>
          </w:p>
        </w:tc>
        <w:tc>
          <w:tcPr>
            <w:tcW w:w="2930" w:type="dxa"/>
            <w:hideMark/>
          </w:tcPr>
          <w:p w14:paraId="3E59038A"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Identify special needs children in program schools and give needed assistance</w:t>
            </w:r>
          </w:p>
        </w:tc>
        <w:tc>
          <w:tcPr>
            <w:tcW w:w="506" w:type="dxa"/>
            <w:shd w:val="clear" w:color="auto" w:fill="C5E0B3" w:themeFill="accent6" w:themeFillTint="66"/>
            <w:noWrap/>
          </w:tcPr>
          <w:p w14:paraId="41F4EA7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BD2AB4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C015514"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7E9A6C3" w14:textId="76555042"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FF90F64"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0D05A4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4232AD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9AF7AAE" w14:textId="726D2388"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E29681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58A6CB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A7A14E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C023828" w14:textId="4112829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6754B9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CE1992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5BE2B8A"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C31334B" w14:textId="3AA8BD5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3A1F5D7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0518CD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3945864"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46899924" w14:textId="4D366076" w:rsidR="001F76F2" w:rsidRPr="000F4B45" w:rsidRDefault="001F76F2" w:rsidP="001F76F2">
            <w:pPr>
              <w:jc w:val="center"/>
              <w:rPr>
                <w:rFonts w:ascii="Book Antiqua" w:eastAsia="Times New Roman" w:hAnsi="Book Antiqua" w:cs="Calibri"/>
                <w:color w:val="000000"/>
                <w:sz w:val="16"/>
              </w:rPr>
            </w:pPr>
          </w:p>
        </w:tc>
      </w:tr>
      <w:tr w:rsidR="004A1A64" w:rsidRPr="000F4B45" w14:paraId="29DCF1A1" w14:textId="77777777" w:rsidTr="004A1A64">
        <w:trPr>
          <w:trHeight w:val="558"/>
        </w:trPr>
        <w:tc>
          <w:tcPr>
            <w:tcW w:w="492" w:type="dxa"/>
            <w:noWrap/>
            <w:hideMark/>
          </w:tcPr>
          <w:p w14:paraId="3D91B24E"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19</w:t>
            </w:r>
          </w:p>
        </w:tc>
        <w:tc>
          <w:tcPr>
            <w:tcW w:w="2930" w:type="dxa"/>
            <w:hideMark/>
          </w:tcPr>
          <w:p w14:paraId="1972378D"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medical outreaches in communities to address curative health issues </w:t>
            </w:r>
          </w:p>
        </w:tc>
        <w:tc>
          <w:tcPr>
            <w:tcW w:w="506" w:type="dxa"/>
            <w:noWrap/>
          </w:tcPr>
          <w:p w14:paraId="72C6629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FC26E5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10FCDC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DC9CE33" w14:textId="2BFBB7C9" w:rsidR="001F76F2" w:rsidRPr="000F4B45" w:rsidRDefault="001F76F2" w:rsidP="001F76F2">
            <w:pPr>
              <w:jc w:val="center"/>
              <w:rPr>
                <w:rFonts w:ascii="Book Antiqua" w:eastAsia="Times New Roman" w:hAnsi="Book Antiqua" w:cs="Calibri"/>
                <w:color w:val="000000"/>
                <w:sz w:val="16"/>
              </w:rPr>
            </w:pPr>
          </w:p>
        </w:tc>
        <w:tc>
          <w:tcPr>
            <w:tcW w:w="505" w:type="dxa"/>
            <w:noWrap/>
          </w:tcPr>
          <w:p w14:paraId="07C026F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1A47A1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DEC044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1F85A49" w14:textId="02AED222"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5F0380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BA361C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5EAF054"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FAC819B" w14:textId="0519481D"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E026EA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E5BE809"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6E1ACA3"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7F4DE0A" w14:textId="4E80CB41" w:rsidR="001F76F2" w:rsidRPr="000F4B45" w:rsidRDefault="001F76F2" w:rsidP="001F76F2">
            <w:pPr>
              <w:jc w:val="center"/>
              <w:rPr>
                <w:rFonts w:ascii="Book Antiqua" w:eastAsia="Times New Roman" w:hAnsi="Book Antiqua" w:cs="Calibri"/>
                <w:color w:val="000000"/>
                <w:sz w:val="16"/>
              </w:rPr>
            </w:pPr>
          </w:p>
        </w:tc>
        <w:tc>
          <w:tcPr>
            <w:tcW w:w="505" w:type="dxa"/>
            <w:noWrap/>
          </w:tcPr>
          <w:p w14:paraId="2E800D9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195F41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0C19322"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67F71174" w14:textId="2770D3F4" w:rsidR="001F76F2" w:rsidRPr="000F4B45" w:rsidRDefault="001F76F2" w:rsidP="001F76F2">
            <w:pPr>
              <w:jc w:val="center"/>
              <w:rPr>
                <w:rFonts w:ascii="Book Antiqua" w:eastAsia="Times New Roman" w:hAnsi="Book Antiqua" w:cs="Calibri"/>
                <w:color w:val="000000"/>
                <w:sz w:val="16"/>
              </w:rPr>
            </w:pPr>
          </w:p>
        </w:tc>
      </w:tr>
      <w:tr w:rsidR="004A1A64" w:rsidRPr="000F4B45" w14:paraId="1F9E8244" w14:textId="77777777" w:rsidTr="004A1A64">
        <w:trPr>
          <w:trHeight w:val="558"/>
        </w:trPr>
        <w:tc>
          <w:tcPr>
            <w:tcW w:w="492" w:type="dxa"/>
            <w:noWrap/>
            <w:hideMark/>
          </w:tcPr>
          <w:p w14:paraId="01A557B6"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20</w:t>
            </w:r>
          </w:p>
        </w:tc>
        <w:tc>
          <w:tcPr>
            <w:tcW w:w="2930" w:type="dxa"/>
            <w:hideMark/>
          </w:tcPr>
          <w:p w14:paraId="3F229B0A"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Organize training, coaching and mentoring sessions on life skills for participants  </w:t>
            </w:r>
          </w:p>
        </w:tc>
        <w:tc>
          <w:tcPr>
            <w:tcW w:w="506" w:type="dxa"/>
            <w:noWrap/>
          </w:tcPr>
          <w:p w14:paraId="636F312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BBDB6A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816014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DA291C5" w14:textId="60637AE9"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0C8194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77DDF55"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2ED780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0BF0E47" w14:textId="4935D20D" w:rsidR="001F76F2" w:rsidRPr="000F4B45" w:rsidRDefault="001F76F2" w:rsidP="001F76F2">
            <w:pPr>
              <w:jc w:val="center"/>
              <w:rPr>
                <w:rFonts w:ascii="Book Antiqua" w:eastAsia="Times New Roman" w:hAnsi="Book Antiqua" w:cs="Calibri"/>
                <w:color w:val="000000"/>
                <w:sz w:val="16"/>
              </w:rPr>
            </w:pPr>
          </w:p>
        </w:tc>
        <w:tc>
          <w:tcPr>
            <w:tcW w:w="505" w:type="dxa"/>
            <w:noWrap/>
          </w:tcPr>
          <w:p w14:paraId="7662C04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5764CE3"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670813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C93A038" w14:textId="0D0AE794"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0A088A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9A70A9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84F1FB9"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67669CC" w14:textId="3C980FBD" w:rsidR="001F76F2" w:rsidRPr="000F4B45" w:rsidRDefault="001F76F2" w:rsidP="001F76F2">
            <w:pPr>
              <w:jc w:val="center"/>
              <w:rPr>
                <w:rFonts w:ascii="Book Antiqua" w:eastAsia="Times New Roman" w:hAnsi="Book Antiqua" w:cs="Calibri"/>
                <w:color w:val="000000"/>
                <w:sz w:val="16"/>
              </w:rPr>
            </w:pPr>
          </w:p>
        </w:tc>
        <w:tc>
          <w:tcPr>
            <w:tcW w:w="505" w:type="dxa"/>
            <w:noWrap/>
          </w:tcPr>
          <w:p w14:paraId="7EF13CB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7B2D81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3192A18"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17C58EB4" w14:textId="085D50CB" w:rsidR="001F76F2" w:rsidRPr="000F4B45" w:rsidRDefault="001F76F2" w:rsidP="001F76F2">
            <w:pPr>
              <w:jc w:val="center"/>
              <w:rPr>
                <w:rFonts w:ascii="Book Antiqua" w:eastAsia="Times New Roman" w:hAnsi="Book Antiqua" w:cs="Calibri"/>
                <w:color w:val="000000"/>
                <w:sz w:val="16"/>
              </w:rPr>
            </w:pPr>
          </w:p>
        </w:tc>
      </w:tr>
      <w:tr w:rsidR="004A1A64" w:rsidRPr="000F4B45" w14:paraId="75F0F14E" w14:textId="77777777" w:rsidTr="004A1A64">
        <w:trPr>
          <w:trHeight w:val="838"/>
        </w:trPr>
        <w:tc>
          <w:tcPr>
            <w:tcW w:w="492" w:type="dxa"/>
            <w:noWrap/>
            <w:hideMark/>
          </w:tcPr>
          <w:p w14:paraId="1EF82D04"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21</w:t>
            </w:r>
          </w:p>
        </w:tc>
        <w:tc>
          <w:tcPr>
            <w:tcW w:w="2930" w:type="dxa"/>
            <w:hideMark/>
          </w:tcPr>
          <w:p w14:paraId="31E3C2C7"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guidance and counselling support to project participants, their parent/care givers and the communities</w:t>
            </w:r>
          </w:p>
        </w:tc>
        <w:tc>
          <w:tcPr>
            <w:tcW w:w="506" w:type="dxa"/>
            <w:shd w:val="clear" w:color="auto" w:fill="C5E0B3" w:themeFill="accent6" w:themeFillTint="66"/>
            <w:noWrap/>
          </w:tcPr>
          <w:p w14:paraId="46FE0F5D"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BA02D44"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AF5524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9B41B59" w14:textId="16188DA1"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8A04C30"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897B97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FB3A10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D89CAA5" w14:textId="3CB78CC6"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048023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58A1F4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EDF714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A300751" w14:textId="401B3EE1"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577262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6FFC23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CCBAC2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F956D10" w14:textId="6D47C5AB"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EBD5D9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1BCF0E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873AA68"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5285F952" w14:textId="110E5AC8" w:rsidR="001F76F2" w:rsidRPr="000F4B45" w:rsidRDefault="001F76F2" w:rsidP="001F76F2">
            <w:pPr>
              <w:jc w:val="center"/>
              <w:rPr>
                <w:rFonts w:ascii="Book Antiqua" w:eastAsia="Times New Roman" w:hAnsi="Book Antiqua" w:cs="Calibri"/>
                <w:color w:val="000000"/>
                <w:sz w:val="16"/>
              </w:rPr>
            </w:pPr>
          </w:p>
        </w:tc>
      </w:tr>
      <w:tr w:rsidR="004A1A64" w:rsidRPr="000F4B45" w14:paraId="6401EC60" w14:textId="77777777" w:rsidTr="004A1A64">
        <w:trPr>
          <w:trHeight w:val="1195"/>
        </w:trPr>
        <w:tc>
          <w:tcPr>
            <w:tcW w:w="492" w:type="dxa"/>
            <w:noWrap/>
            <w:hideMark/>
          </w:tcPr>
          <w:p w14:paraId="37663CDD"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22</w:t>
            </w:r>
          </w:p>
        </w:tc>
        <w:tc>
          <w:tcPr>
            <w:tcW w:w="2930" w:type="dxa"/>
            <w:hideMark/>
          </w:tcPr>
          <w:p w14:paraId="6839CA1E"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train and support activities of Community Child Protection Structures (CCPCs, CRCs &amp; SMCs,) as well as support the work of the Community Child Protection Committees (CCPCs)</w:t>
            </w:r>
          </w:p>
        </w:tc>
        <w:tc>
          <w:tcPr>
            <w:tcW w:w="506" w:type="dxa"/>
            <w:shd w:val="clear" w:color="auto" w:fill="C5E0B3" w:themeFill="accent6" w:themeFillTint="66"/>
            <w:noWrap/>
          </w:tcPr>
          <w:p w14:paraId="6B3D986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50DB01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92A47F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C0BC6F4" w14:textId="2CCA62D0"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2D0F13D"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4C373C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93D38C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ADC4141" w14:textId="1D9546F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FE7861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00F386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2F4B04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EC02073" w14:textId="2369E0F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7CF5AE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8DF3931"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6A1EE8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BA99A58" w14:textId="633BCA5E"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1EEAB1C"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C270E89"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16594E7"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5492EF25" w14:textId="77DADA1E" w:rsidR="001F76F2" w:rsidRPr="000F4B45" w:rsidRDefault="001F76F2" w:rsidP="001F76F2">
            <w:pPr>
              <w:jc w:val="center"/>
              <w:rPr>
                <w:rFonts w:ascii="Book Antiqua" w:eastAsia="Times New Roman" w:hAnsi="Book Antiqua" w:cs="Calibri"/>
                <w:color w:val="000000"/>
                <w:sz w:val="16"/>
              </w:rPr>
            </w:pPr>
          </w:p>
        </w:tc>
      </w:tr>
      <w:tr w:rsidR="004A1A64" w:rsidRPr="000F4B45" w14:paraId="73C755AF" w14:textId="77777777" w:rsidTr="004A1A64">
        <w:trPr>
          <w:trHeight w:val="558"/>
        </w:trPr>
        <w:tc>
          <w:tcPr>
            <w:tcW w:w="492" w:type="dxa"/>
            <w:noWrap/>
            <w:hideMark/>
          </w:tcPr>
          <w:p w14:paraId="38D5FE56"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23</w:t>
            </w:r>
          </w:p>
        </w:tc>
        <w:tc>
          <w:tcPr>
            <w:tcW w:w="2930" w:type="dxa"/>
            <w:hideMark/>
          </w:tcPr>
          <w:p w14:paraId="048AEC75" w14:textId="51E05E12"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w:t>
            </w:r>
            <w:r w:rsidR="00195DD7">
              <w:rPr>
                <w:rFonts w:ascii="Book Antiqua" w:eastAsia="Times New Roman" w:hAnsi="Book Antiqua" w:cs="Calibri"/>
                <w:color w:val="000000"/>
                <w:sz w:val="18"/>
              </w:rPr>
              <w:t xml:space="preserve"> and run</w:t>
            </w:r>
            <w:r w:rsidRPr="000F4B45">
              <w:rPr>
                <w:rFonts w:ascii="Book Antiqua" w:eastAsia="Times New Roman" w:hAnsi="Book Antiqua" w:cs="Calibri"/>
                <w:color w:val="000000"/>
                <w:sz w:val="18"/>
              </w:rPr>
              <w:t xml:space="preserve"> safe spaces for adolescent boys and girls in schools and communities</w:t>
            </w:r>
          </w:p>
        </w:tc>
        <w:tc>
          <w:tcPr>
            <w:tcW w:w="506" w:type="dxa"/>
            <w:shd w:val="clear" w:color="auto" w:fill="C5E0B3" w:themeFill="accent6" w:themeFillTint="66"/>
            <w:noWrap/>
          </w:tcPr>
          <w:p w14:paraId="45F1F24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DE7A11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A1B1A3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09DF55B" w14:textId="167C9F24"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4027771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51093A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7FC855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6DA8E62" w14:textId="37868EF7"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47D914F9"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E066F7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7F0293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99515C7" w14:textId="58DD963A"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4E4BD27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DD5A11A"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792510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7713468" w14:textId="57BED059"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29A715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9F9ED7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418D61C"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2CF44DB4" w14:textId="7072790A" w:rsidR="001F76F2" w:rsidRPr="000F4B45" w:rsidRDefault="001F76F2" w:rsidP="001F76F2">
            <w:pPr>
              <w:jc w:val="center"/>
              <w:rPr>
                <w:rFonts w:ascii="Book Antiqua" w:eastAsia="Times New Roman" w:hAnsi="Book Antiqua" w:cs="Calibri"/>
                <w:color w:val="000000"/>
                <w:sz w:val="16"/>
              </w:rPr>
            </w:pPr>
          </w:p>
        </w:tc>
      </w:tr>
      <w:tr w:rsidR="004A1A64" w:rsidRPr="000F4B45" w14:paraId="0AA3D0CF" w14:textId="77777777" w:rsidTr="004A1A64">
        <w:trPr>
          <w:trHeight w:val="558"/>
        </w:trPr>
        <w:tc>
          <w:tcPr>
            <w:tcW w:w="492" w:type="dxa"/>
            <w:noWrap/>
            <w:hideMark/>
          </w:tcPr>
          <w:p w14:paraId="412F166E"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lastRenderedPageBreak/>
              <w:t>24</w:t>
            </w:r>
          </w:p>
        </w:tc>
        <w:tc>
          <w:tcPr>
            <w:tcW w:w="2930" w:type="dxa"/>
            <w:hideMark/>
          </w:tcPr>
          <w:p w14:paraId="467C5D8A"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capacity of school counsellors and team members in counselling </w:t>
            </w:r>
          </w:p>
        </w:tc>
        <w:tc>
          <w:tcPr>
            <w:tcW w:w="506" w:type="dxa"/>
            <w:shd w:val="clear" w:color="auto" w:fill="C5E0B3" w:themeFill="accent6" w:themeFillTint="66"/>
            <w:noWrap/>
          </w:tcPr>
          <w:p w14:paraId="72923B9A" w14:textId="77777777" w:rsidR="001F76F2" w:rsidRPr="000F4B45" w:rsidRDefault="001F76F2" w:rsidP="001F76F2">
            <w:pPr>
              <w:rPr>
                <w:rFonts w:ascii="Book Antiqua" w:eastAsia="Times New Roman" w:hAnsi="Book Antiqua" w:cs="Calibri"/>
                <w:color w:val="000000"/>
                <w:sz w:val="16"/>
              </w:rPr>
            </w:pPr>
          </w:p>
        </w:tc>
        <w:tc>
          <w:tcPr>
            <w:tcW w:w="501" w:type="dxa"/>
            <w:shd w:val="clear" w:color="auto" w:fill="C5E0B3" w:themeFill="accent6" w:themeFillTint="66"/>
          </w:tcPr>
          <w:p w14:paraId="6F058A43" w14:textId="77777777" w:rsidR="001F76F2" w:rsidRPr="000F4B45" w:rsidRDefault="001F76F2" w:rsidP="001F76F2">
            <w:pPr>
              <w:rPr>
                <w:rFonts w:ascii="Book Antiqua" w:eastAsia="Times New Roman" w:hAnsi="Book Antiqua" w:cs="Calibri"/>
                <w:color w:val="000000"/>
                <w:sz w:val="16"/>
              </w:rPr>
            </w:pPr>
          </w:p>
        </w:tc>
        <w:tc>
          <w:tcPr>
            <w:tcW w:w="501" w:type="dxa"/>
            <w:shd w:val="clear" w:color="auto" w:fill="C5E0B3" w:themeFill="accent6" w:themeFillTint="66"/>
          </w:tcPr>
          <w:p w14:paraId="42962E57" w14:textId="77777777" w:rsidR="001F76F2" w:rsidRPr="000F4B45" w:rsidRDefault="001F76F2" w:rsidP="001F76F2">
            <w:pPr>
              <w:rPr>
                <w:rFonts w:ascii="Book Antiqua" w:eastAsia="Times New Roman" w:hAnsi="Book Antiqua" w:cs="Calibri"/>
                <w:color w:val="000000"/>
                <w:sz w:val="16"/>
              </w:rPr>
            </w:pPr>
          </w:p>
        </w:tc>
        <w:tc>
          <w:tcPr>
            <w:tcW w:w="501" w:type="dxa"/>
          </w:tcPr>
          <w:p w14:paraId="2C1D6055" w14:textId="66BCC303" w:rsidR="001F76F2" w:rsidRPr="000F4B45" w:rsidRDefault="001F76F2" w:rsidP="001F76F2">
            <w:pPr>
              <w:rPr>
                <w:rFonts w:ascii="Book Antiqua" w:eastAsia="Times New Roman" w:hAnsi="Book Antiqua" w:cs="Calibri"/>
                <w:color w:val="000000"/>
                <w:sz w:val="16"/>
              </w:rPr>
            </w:pPr>
          </w:p>
        </w:tc>
        <w:tc>
          <w:tcPr>
            <w:tcW w:w="505" w:type="dxa"/>
            <w:shd w:val="clear" w:color="auto" w:fill="C5E0B3" w:themeFill="accent6" w:themeFillTint="66"/>
            <w:noWrap/>
          </w:tcPr>
          <w:p w14:paraId="702C97D6"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79C9DF3B"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5085C940"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7E05779D" w14:textId="324730EC" w:rsidR="001F76F2" w:rsidRPr="000F4B45" w:rsidRDefault="001F76F2" w:rsidP="001F76F2">
            <w:pPr>
              <w:jc w:val="center"/>
              <w:rPr>
                <w:rFonts w:ascii="Times New Roman" w:eastAsia="Times New Roman" w:hAnsi="Times New Roman" w:cs="Times New Roman"/>
                <w:sz w:val="16"/>
                <w:szCs w:val="20"/>
              </w:rPr>
            </w:pPr>
          </w:p>
        </w:tc>
        <w:tc>
          <w:tcPr>
            <w:tcW w:w="505" w:type="dxa"/>
            <w:shd w:val="clear" w:color="auto" w:fill="C5E0B3" w:themeFill="accent6" w:themeFillTint="66"/>
            <w:noWrap/>
          </w:tcPr>
          <w:p w14:paraId="5CDDE6C5"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47EB017C"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1DA4DDCC"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32CAC0F7" w14:textId="7ED8C3D6" w:rsidR="001F76F2" w:rsidRPr="000F4B45" w:rsidRDefault="001F76F2" w:rsidP="001F76F2">
            <w:pPr>
              <w:jc w:val="center"/>
              <w:rPr>
                <w:rFonts w:ascii="Times New Roman" w:eastAsia="Times New Roman" w:hAnsi="Times New Roman" w:cs="Times New Roman"/>
                <w:sz w:val="16"/>
                <w:szCs w:val="20"/>
              </w:rPr>
            </w:pPr>
          </w:p>
        </w:tc>
        <w:tc>
          <w:tcPr>
            <w:tcW w:w="505" w:type="dxa"/>
            <w:shd w:val="clear" w:color="auto" w:fill="C5E0B3" w:themeFill="accent6" w:themeFillTint="66"/>
            <w:noWrap/>
          </w:tcPr>
          <w:p w14:paraId="21CCD700"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4A60EB79"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03365DF2"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2759922F" w14:textId="4CB39E4D" w:rsidR="001F76F2" w:rsidRPr="000F4B45" w:rsidRDefault="001F76F2" w:rsidP="001F76F2">
            <w:pPr>
              <w:jc w:val="center"/>
              <w:rPr>
                <w:rFonts w:ascii="Times New Roman" w:eastAsia="Times New Roman" w:hAnsi="Times New Roman" w:cs="Times New Roman"/>
                <w:sz w:val="16"/>
                <w:szCs w:val="20"/>
              </w:rPr>
            </w:pPr>
          </w:p>
        </w:tc>
        <w:tc>
          <w:tcPr>
            <w:tcW w:w="505" w:type="dxa"/>
            <w:shd w:val="clear" w:color="auto" w:fill="C5E0B3" w:themeFill="accent6" w:themeFillTint="66"/>
            <w:noWrap/>
          </w:tcPr>
          <w:p w14:paraId="1E55D430"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5DB9F234"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shd w:val="clear" w:color="auto" w:fill="C5E0B3" w:themeFill="accent6" w:themeFillTint="66"/>
          </w:tcPr>
          <w:p w14:paraId="418D9AA5" w14:textId="77777777" w:rsidR="001F76F2" w:rsidRPr="000F4B45" w:rsidRDefault="001F76F2" w:rsidP="001F76F2">
            <w:pPr>
              <w:jc w:val="center"/>
              <w:rPr>
                <w:rFonts w:ascii="Times New Roman" w:eastAsia="Times New Roman" w:hAnsi="Times New Roman" w:cs="Times New Roman"/>
                <w:sz w:val="16"/>
                <w:szCs w:val="20"/>
              </w:rPr>
            </w:pPr>
          </w:p>
        </w:tc>
        <w:tc>
          <w:tcPr>
            <w:tcW w:w="436" w:type="dxa"/>
          </w:tcPr>
          <w:p w14:paraId="3249CF5F" w14:textId="3579D7BA" w:rsidR="001F76F2" w:rsidRPr="000F4B45" w:rsidRDefault="001F76F2" w:rsidP="001F76F2">
            <w:pPr>
              <w:jc w:val="center"/>
              <w:rPr>
                <w:rFonts w:ascii="Times New Roman" w:eastAsia="Times New Roman" w:hAnsi="Times New Roman" w:cs="Times New Roman"/>
                <w:sz w:val="16"/>
                <w:szCs w:val="20"/>
              </w:rPr>
            </w:pPr>
          </w:p>
        </w:tc>
      </w:tr>
      <w:tr w:rsidR="004A1A64" w:rsidRPr="000F4B45" w14:paraId="41B4C122" w14:textId="77777777" w:rsidTr="004A1A64">
        <w:trPr>
          <w:trHeight w:val="558"/>
        </w:trPr>
        <w:tc>
          <w:tcPr>
            <w:tcW w:w="492" w:type="dxa"/>
            <w:noWrap/>
            <w:hideMark/>
          </w:tcPr>
          <w:p w14:paraId="498E5364"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25</w:t>
            </w:r>
          </w:p>
        </w:tc>
        <w:tc>
          <w:tcPr>
            <w:tcW w:w="2930" w:type="dxa"/>
            <w:hideMark/>
          </w:tcPr>
          <w:p w14:paraId="7421F406"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International Needs Day for participants in INGH schools</w:t>
            </w:r>
          </w:p>
        </w:tc>
        <w:tc>
          <w:tcPr>
            <w:tcW w:w="506" w:type="dxa"/>
            <w:shd w:val="clear" w:color="auto" w:fill="C5E0B3" w:themeFill="accent6" w:themeFillTint="66"/>
            <w:noWrap/>
          </w:tcPr>
          <w:p w14:paraId="311590C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3611F1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FF21FD9"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59B7C12" w14:textId="0B39524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FF7673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13F354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0EB69D1"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8F39BF9" w14:textId="102FAC7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00E3977"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CBF4EF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2443CA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4B38CB4" w14:textId="2225D2A1"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4149B65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3E612E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C712C0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729A8C9" w14:textId="43F24B90"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1D17493C"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161573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E5CB433"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543D073A" w14:textId="31FB9F34" w:rsidR="001F76F2" w:rsidRPr="000F4B45" w:rsidRDefault="001F76F2" w:rsidP="001F76F2">
            <w:pPr>
              <w:jc w:val="center"/>
              <w:rPr>
                <w:rFonts w:ascii="Book Antiqua" w:eastAsia="Times New Roman" w:hAnsi="Book Antiqua" w:cs="Calibri"/>
                <w:color w:val="000000"/>
                <w:sz w:val="16"/>
              </w:rPr>
            </w:pPr>
          </w:p>
        </w:tc>
      </w:tr>
      <w:tr w:rsidR="004A1A64" w:rsidRPr="000F4B45" w14:paraId="0D1D09C0" w14:textId="77777777" w:rsidTr="004A1A64">
        <w:trPr>
          <w:trHeight w:val="558"/>
        </w:trPr>
        <w:tc>
          <w:tcPr>
            <w:tcW w:w="492" w:type="dxa"/>
            <w:noWrap/>
            <w:hideMark/>
          </w:tcPr>
          <w:p w14:paraId="65FE91D4"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26</w:t>
            </w:r>
          </w:p>
        </w:tc>
        <w:tc>
          <w:tcPr>
            <w:tcW w:w="2930" w:type="dxa"/>
            <w:hideMark/>
          </w:tcPr>
          <w:p w14:paraId="722D5A3D"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Procure and distribute age-appropriate bibles to school children </w:t>
            </w:r>
          </w:p>
        </w:tc>
        <w:tc>
          <w:tcPr>
            <w:tcW w:w="506" w:type="dxa"/>
            <w:shd w:val="clear" w:color="auto" w:fill="C5E0B3" w:themeFill="accent6" w:themeFillTint="66"/>
            <w:noWrap/>
          </w:tcPr>
          <w:p w14:paraId="5F2E54E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F7C995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A13232D"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0EBC966" w14:textId="4ABD673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5E8D29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FE3C63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0372FB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09A35FC" w14:textId="7CD1564D"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D78D2A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F356AD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F5099B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715B58D" w14:textId="6E8CDFF6"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D3894A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EAB0EA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35DE3A1"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6E2B41F" w14:textId="72F6B2D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9471410"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6D967A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D6976B3"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5224DCA8" w14:textId="02AB862D" w:rsidR="001F76F2" w:rsidRPr="000F4B45" w:rsidRDefault="001F76F2" w:rsidP="001F76F2">
            <w:pPr>
              <w:jc w:val="center"/>
              <w:rPr>
                <w:rFonts w:ascii="Book Antiqua" w:eastAsia="Times New Roman" w:hAnsi="Book Antiqua" w:cs="Calibri"/>
                <w:color w:val="000000"/>
                <w:sz w:val="16"/>
              </w:rPr>
            </w:pPr>
          </w:p>
        </w:tc>
      </w:tr>
      <w:tr w:rsidR="004A1A64" w:rsidRPr="000F4B45" w14:paraId="2188EF17" w14:textId="77777777" w:rsidTr="004A1A64">
        <w:trPr>
          <w:trHeight w:val="558"/>
        </w:trPr>
        <w:tc>
          <w:tcPr>
            <w:tcW w:w="492" w:type="dxa"/>
            <w:noWrap/>
            <w:hideMark/>
          </w:tcPr>
          <w:p w14:paraId="2E0BB323"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27</w:t>
            </w:r>
          </w:p>
        </w:tc>
        <w:tc>
          <w:tcPr>
            <w:tcW w:w="2930" w:type="dxa"/>
            <w:hideMark/>
          </w:tcPr>
          <w:p w14:paraId="11E41BE3"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daily devotionals to SHS and INSAP participants as well as the schools </w:t>
            </w:r>
          </w:p>
        </w:tc>
        <w:tc>
          <w:tcPr>
            <w:tcW w:w="506" w:type="dxa"/>
            <w:shd w:val="clear" w:color="auto" w:fill="C5E0B3" w:themeFill="accent6" w:themeFillTint="66"/>
            <w:noWrap/>
          </w:tcPr>
          <w:p w14:paraId="08E655E5"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779F34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C77CB41"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70E8297" w14:textId="752AE028"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8BB3354"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0AD12C7"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AB6406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2B4E4BA" w14:textId="47CB990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3F8F35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09CCB17"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A2813C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0B76F6F" w14:textId="7D954EB2"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4EDE2C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522600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2CB0E7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83AFA8D" w14:textId="0F6370DF"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78C81DC"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45ECA00"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378218B"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19AABC21" w14:textId="06E05794" w:rsidR="001F76F2" w:rsidRPr="000F4B45" w:rsidRDefault="001F76F2" w:rsidP="001F76F2">
            <w:pPr>
              <w:jc w:val="center"/>
              <w:rPr>
                <w:rFonts w:ascii="Book Antiqua" w:eastAsia="Times New Roman" w:hAnsi="Book Antiqua" w:cs="Calibri"/>
                <w:color w:val="000000"/>
                <w:sz w:val="16"/>
              </w:rPr>
            </w:pPr>
          </w:p>
        </w:tc>
      </w:tr>
      <w:tr w:rsidR="004A1A64" w:rsidRPr="000F4B45" w14:paraId="3F971847" w14:textId="77777777" w:rsidTr="004A1A64">
        <w:trPr>
          <w:trHeight w:val="558"/>
        </w:trPr>
        <w:tc>
          <w:tcPr>
            <w:tcW w:w="492" w:type="dxa"/>
            <w:noWrap/>
            <w:hideMark/>
          </w:tcPr>
          <w:p w14:paraId="1D49075F"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28</w:t>
            </w:r>
          </w:p>
        </w:tc>
        <w:tc>
          <w:tcPr>
            <w:tcW w:w="2930" w:type="dxa"/>
            <w:hideMark/>
          </w:tcPr>
          <w:p w14:paraId="15AC7BF7"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school-based bible and disciple clinics for the children at the community level. </w:t>
            </w:r>
          </w:p>
        </w:tc>
        <w:tc>
          <w:tcPr>
            <w:tcW w:w="506" w:type="dxa"/>
            <w:noWrap/>
          </w:tcPr>
          <w:p w14:paraId="7B5C4F7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F621B9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1C95E14"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51C6BE7" w14:textId="758E9E50" w:rsidR="001F76F2" w:rsidRPr="000F4B45" w:rsidRDefault="001F76F2" w:rsidP="001F76F2">
            <w:pPr>
              <w:jc w:val="center"/>
              <w:rPr>
                <w:rFonts w:ascii="Book Antiqua" w:eastAsia="Times New Roman" w:hAnsi="Book Antiqua" w:cs="Calibri"/>
                <w:color w:val="000000"/>
                <w:sz w:val="16"/>
              </w:rPr>
            </w:pPr>
          </w:p>
        </w:tc>
        <w:tc>
          <w:tcPr>
            <w:tcW w:w="505" w:type="dxa"/>
            <w:noWrap/>
          </w:tcPr>
          <w:p w14:paraId="022020E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59B034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6DA8275"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E644718" w14:textId="67FD7937"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9A2FE3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CFF64B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CC78710"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8085D2D" w14:textId="1765DB83" w:rsidR="001F76F2" w:rsidRPr="000F4B45" w:rsidRDefault="001F76F2" w:rsidP="001F76F2">
            <w:pPr>
              <w:jc w:val="center"/>
              <w:rPr>
                <w:rFonts w:ascii="Book Antiqua" w:eastAsia="Times New Roman" w:hAnsi="Book Antiqua" w:cs="Calibri"/>
                <w:color w:val="000000"/>
                <w:sz w:val="16"/>
              </w:rPr>
            </w:pPr>
          </w:p>
        </w:tc>
        <w:tc>
          <w:tcPr>
            <w:tcW w:w="505" w:type="dxa"/>
            <w:noWrap/>
          </w:tcPr>
          <w:p w14:paraId="1169AD6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E2D51C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BA8376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3EB721F" w14:textId="621D198A" w:rsidR="001F76F2" w:rsidRPr="000F4B45" w:rsidRDefault="001F76F2" w:rsidP="001F76F2">
            <w:pPr>
              <w:jc w:val="center"/>
              <w:rPr>
                <w:rFonts w:ascii="Book Antiqua" w:eastAsia="Times New Roman" w:hAnsi="Book Antiqua" w:cs="Calibri"/>
                <w:color w:val="000000"/>
                <w:sz w:val="16"/>
              </w:rPr>
            </w:pPr>
          </w:p>
        </w:tc>
        <w:tc>
          <w:tcPr>
            <w:tcW w:w="505" w:type="dxa"/>
            <w:noWrap/>
          </w:tcPr>
          <w:p w14:paraId="65EDB80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BBB08F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153CCB1"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1A85E2E2" w14:textId="20E40056" w:rsidR="001F76F2" w:rsidRPr="000F4B45" w:rsidRDefault="001F76F2" w:rsidP="001F76F2">
            <w:pPr>
              <w:jc w:val="center"/>
              <w:rPr>
                <w:rFonts w:ascii="Book Antiqua" w:eastAsia="Times New Roman" w:hAnsi="Book Antiqua" w:cs="Calibri"/>
                <w:color w:val="000000"/>
                <w:sz w:val="16"/>
              </w:rPr>
            </w:pPr>
          </w:p>
        </w:tc>
      </w:tr>
      <w:tr w:rsidR="004A1A64" w:rsidRPr="000F4B45" w14:paraId="6670AD83" w14:textId="77777777" w:rsidTr="004A1A64">
        <w:trPr>
          <w:trHeight w:val="380"/>
        </w:trPr>
        <w:tc>
          <w:tcPr>
            <w:tcW w:w="492" w:type="dxa"/>
            <w:noWrap/>
            <w:hideMark/>
          </w:tcPr>
          <w:p w14:paraId="2D9AD299"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29</w:t>
            </w:r>
          </w:p>
        </w:tc>
        <w:tc>
          <w:tcPr>
            <w:tcW w:w="2930" w:type="dxa"/>
            <w:hideMark/>
          </w:tcPr>
          <w:p w14:paraId="278E0103"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Maintain school blocks in all 11 schools </w:t>
            </w:r>
          </w:p>
        </w:tc>
        <w:tc>
          <w:tcPr>
            <w:tcW w:w="506" w:type="dxa"/>
            <w:shd w:val="clear" w:color="auto" w:fill="C5E0B3" w:themeFill="accent6" w:themeFillTint="66"/>
            <w:noWrap/>
          </w:tcPr>
          <w:p w14:paraId="2467447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8B9A19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479892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DC9AA3B" w14:textId="680BB68E"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13F51E0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D8CA77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80236C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C94609E" w14:textId="40C6569A"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3730A7B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09E035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8F34334"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34B564E" w14:textId="7E3AF75D"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3BFA634"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A57FD3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C9A2F8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C3ABE0F" w14:textId="72E84583"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33E1781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BC90A7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AA401C1"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249A297B" w14:textId="4FEC3607" w:rsidR="001F76F2" w:rsidRPr="000F4B45" w:rsidRDefault="001F76F2" w:rsidP="001F76F2">
            <w:pPr>
              <w:jc w:val="center"/>
              <w:rPr>
                <w:rFonts w:ascii="Book Antiqua" w:eastAsia="Times New Roman" w:hAnsi="Book Antiqua" w:cs="Calibri"/>
                <w:color w:val="000000"/>
                <w:sz w:val="16"/>
              </w:rPr>
            </w:pPr>
          </w:p>
        </w:tc>
      </w:tr>
      <w:tr w:rsidR="004A1A64" w:rsidRPr="000F4B45" w14:paraId="13A11135" w14:textId="77777777" w:rsidTr="004A1A64">
        <w:trPr>
          <w:trHeight w:val="394"/>
        </w:trPr>
        <w:tc>
          <w:tcPr>
            <w:tcW w:w="492" w:type="dxa"/>
            <w:noWrap/>
            <w:hideMark/>
          </w:tcPr>
          <w:p w14:paraId="0BBD5A80"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30</w:t>
            </w:r>
          </w:p>
        </w:tc>
        <w:tc>
          <w:tcPr>
            <w:tcW w:w="2930" w:type="dxa"/>
            <w:hideMark/>
          </w:tcPr>
          <w:p w14:paraId="7A45A727" w14:textId="4A5F2DFA" w:rsidR="001F76F2" w:rsidRPr="000F4B45" w:rsidRDefault="004A1A64" w:rsidP="001F76F2">
            <w:pPr>
              <w:rPr>
                <w:rFonts w:ascii="Book Antiqua" w:eastAsia="Times New Roman" w:hAnsi="Book Antiqua" w:cs="Calibri"/>
                <w:color w:val="000000"/>
                <w:sz w:val="18"/>
              </w:rPr>
            </w:pPr>
            <w:r>
              <w:rPr>
                <w:rFonts w:ascii="Book Antiqua" w:eastAsia="Times New Roman" w:hAnsi="Book Antiqua" w:cs="Calibri"/>
                <w:color w:val="000000"/>
                <w:sz w:val="18"/>
              </w:rPr>
              <w:t>Remodel</w:t>
            </w:r>
            <w:r w:rsidR="001F76F2" w:rsidRPr="000F4B45">
              <w:rPr>
                <w:rFonts w:ascii="Book Antiqua" w:eastAsia="Times New Roman" w:hAnsi="Book Antiqua" w:cs="Calibri"/>
                <w:color w:val="000000"/>
                <w:sz w:val="18"/>
              </w:rPr>
              <w:t xml:space="preserve"> kindergarten classrooms</w:t>
            </w:r>
          </w:p>
        </w:tc>
        <w:tc>
          <w:tcPr>
            <w:tcW w:w="506" w:type="dxa"/>
            <w:noWrap/>
          </w:tcPr>
          <w:p w14:paraId="650E7971" w14:textId="77777777" w:rsidR="001F76F2" w:rsidRPr="000F4B45" w:rsidRDefault="001F76F2" w:rsidP="001F76F2">
            <w:pPr>
              <w:rPr>
                <w:rFonts w:ascii="Book Antiqua" w:eastAsia="Times New Roman" w:hAnsi="Book Antiqua" w:cs="Calibri"/>
                <w:color w:val="000000"/>
                <w:sz w:val="16"/>
              </w:rPr>
            </w:pPr>
          </w:p>
        </w:tc>
        <w:tc>
          <w:tcPr>
            <w:tcW w:w="501" w:type="dxa"/>
          </w:tcPr>
          <w:p w14:paraId="7755D6D6" w14:textId="77777777" w:rsidR="001F76F2" w:rsidRPr="000F4B45" w:rsidRDefault="001F76F2" w:rsidP="001F76F2">
            <w:pPr>
              <w:rPr>
                <w:rFonts w:ascii="Book Antiqua" w:eastAsia="Times New Roman" w:hAnsi="Book Antiqua" w:cs="Calibri"/>
                <w:color w:val="000000"/>
                <w:sz w:val="16"/>
              </w:rPr>
            </w:pPr>
          </w:p>
        </w:tc>
        <w:tc>
          <w:tcPr>
            <w:tcW w:w="501" w:type="dxa"/>
          </w:tcPr>
          <w:p w14:paraId="331FDA70" w14:textId="77777777" w:rsidR="001F76F2" w:rsidRPr="000F4B45" w:rsidRDefault="001F76F2" w:rsidP="001F76F2">
            <w:pPr>
              <w:rPr>
                <w:rFonts w:ascii="Book Antiqua" w:eastAsia="Times New Roman" w:hAnsi="Book Antiqua" w:cs="Calibri"/>
                <w:color w:val="000000"/>
                <w:sz w:val="16"/>
              </w:rPr>
            </w:pPr>
          </w:p>
        </w:tc>
        <w:tc>
          <w:tcPr>
            <w:tcW w:w="501" w:type="dxa"/>
          </w:tcPr>
          <w:p w14:paraId="5D2A8E62" w14:textId="2519ACFF" w:rsidR="001F76F2" w:rsidRPr="000F4B45" w:rsidRDefault="001F76F2" w:rsidP="001F76F2">
            <w:pPr>
              <w:rPr>
                <w:rFonts w:ascii="Book Antiqua" w:eastAsia="Times New Roman" w:hAnsi="Book Antiqua" w:cs="Calibri"/>
                <w:color w:val="000000"/>
                <w:sz w:val="16"/>
              </w:rPr>
            </w:pPr>
          </w:p>
        </w:tc>
        <w:tc>
          <w:tcPr>
            <w:tcW w:w="505" w:type="dxa"/>
            <w:shd w:val="clear" w:color="auto" w:fill="C5E0B3" w:themeFill="accent6" w:themeFillTint="66"/>
            <w:noWrap/>
          </w:tcPr>
          <w:p w14:paraId="636DB30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27A25B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306390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4A53253" w14:textId="7443ADC1" w:rsidR="001F76F2" w:rsidRPr="000F4B45" w:rsidRDefault="001F76F2" w:rsidP="001F76F2">
            <w:pPr>
              <w:jc w:val="center"/>
              <w:rPr>
                <w:rFonts w:ascii="Book Antiqua" w:eastAsia="Times New Roman" w:hAnsi="Book Antiqua" w:cs="Calibri"/>
                <w:color w:val="000000"/>
                <w:sz w:val="16"/>
              </w:rPr>
            </w:pPr>
          </w:p>
        </w:tc>
        <w:tc>
          <w:tcPr>
            <w:tcW w:w="505" w:type="dxa"/>
            <w:noWrap/>
          </w:tcPr>
          <w:p w14:paraId="77E2F2D5"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88AD3D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60ECF9E0"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10886323" w14:textId="101B06DC"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A74893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3BFB90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D2AED8D"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B4FE60B" w14:textId="1CE5798B" w:rsidR="001F76F2" w:rsidRPr="000F4B45" w:rsidRDefault="001F76F2" w:rsidP="001F76F2">
            <w:pPr>
              <w:jc w:val="center"/>
              <w:rPr>
                <w:rFonts w:ascii="Book Antiqua" w:eastAsia="Times New Roman" w:hAnsi="Book Antiqua" w:cs="Calibri"/>
                <w:color w:val="000000"/>
                <w:sz w:val="16"/>
              </w:rPr>
            </w:pPr>
          </w:p>
        </w:tc>
        <w:tc>
          <w:tcPr>
            <w:tcW w:w="505" w:type="dxa"/>
            <w:noWrap/>
          </w:tcPr>
          <w:p w14:paraId="45AA1282"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894EE47"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7485E697" w14:textId="77777777" w:rsidR="001F76F2" w:rsidRPr="000F4B45" w:rsidRDefault="001F76F2" w:rsidP="001F76F2">
            <w:pPr>
              <w:jc w:val="center"/>
              <w:rPr>
                <w:rFonts w:ascii="Book Antiqua" w:eastAsia="Times New Roman" w:hAnsi="Book Antiqua" w:cs="Calibri"/>
                <w:color w:val="000000"/>
                <w:sz w:val="16"/>
              </w:rPr>
            </w:pPr>
          </w:p>
        </w:tc>
        <w:tc>
          <w:tcPr>
            <w:tcW w:w="436" w:type="dxa"/>
          </w:tcPr>
          <w:p w14:paraId="233913E8" w14:textId="1CCB7DE9" w:rsidR="001F76F2" w:rsidRPr="000F4B45" w:rsidRDefault="001F76F2" w:rsidP="001F76F2">
            <w:pPr>
              <w:jc w:val="center"/>
              <w:rPr>
                <w:rFonts w:ascii="Book Antiqua" w:eastAsia="Times New Roman" w:hAnsi="Book Antiqua" w:cs="Calibri"/>
                <w:color w:val="000000"/>
                <w:sz w:val="16"/>
              </w:rPr>
            </w:pPr>
          </w:p>
        </w:tc>
      </w:tr>
      <w:tr w:rsidR="004A1A64" w:rsidRPr="000F4B45" w14:paraId="519D04EF" w14:textId="77777777" w:rsidTr="004A1A64">
        <w:trPr>
          <w:trHeight w:val="889"/>
        </w:trPr>
        <w:tc>
          <w:tcPr>
            <w:tcW w:w="492" w:type="dxa"/>
            <w:noWrap/>
            <w:hideMark/>
          </w:tcPr>
          <w:p w14:paraId="251DD94D"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31</w:t>
            </w:r>
          </w:p>
        </w:tc>
        <w:tc>
          <w:tcPr>
            <w:tcW w:w="2930" w:type="dxa"/>
            <w:hideMark/>
          </w:tcPr>
          <w:p w14:paraId="05262E8D"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Construct JHS block at </w:t>
            </w:r>
            <w:proofErr w:type="spellStart"/>
            <w:r w:rsidRPr="000F4B45">
              <w:rPr>
                <w:rFonts w:ascii="Book Antiqua" w:eastAsia="Times New Roman" w:hAnsi="Book Antiqua" w:cs="Calibri"/>
                <w:color w:val="000000"/>
                <w:sz w:val="18"/>
              </w:rPr>
              <w:t>Mepe</w:t>
            </w:r>
            <w:proofErr w:type="spellEnd"/>
            <w:r w:rsidRPr="000F4B45">
              <w:rPr>
                <w:rFonts w:ascii="Book Antiqua" w:eastAsia="Times New Roman" w:hAnsi="Book Antiqua" w:cs="Calibri"/>
                <w:color w:val="000000"/>
                <w:sz w:val="18"/>
              </w:rPr>
              <w:t xml:space="preserve"> Holy Christ DA Global Basic School and KG block at </w:t>
            </w:r>
            <w:proofErr w:type="spellStart"/>
            <w:r w:rsidRPr="000F4B45">
              <w:rPr>
                <w:rFonts w:ascii="Book Antiqua" w:eastAsia="Times New Roman" w:hAnsi="Book Antiqua" w:cs="Calibri"/>
                <w:color w:val="000000"/>
                <w:sz w:val="18"/>
              </w:rPr>
              <w:t>Kuve</w:t>
            </w:r>
            <w:proofErr w:type="spellEnd"/>
            <w:r w:rsidRPr="000F4B45">
              <w:rPr>
                <w:rFonts w:ascii="Book Antiqua" w:eastAsia="Times New Roman" w:hAnsi="Book Antiqua" w:cs="Calibri"/>
                <w:color w:val="000000"/>
                <w:sz w:val="18"/>
              </w:rPr>
              <w:t xml:space="preserve"> Global Evangelical Basic School  </w:t>
            </w:r>
          </w:p>
        </w:tc>
        <w:tc>
          <w:tcPr>
            <w:tcW w:w="506" w:type="dxa"/>
            <w:noWrap/>
          </w:tcPr>
          <w:p w14:paraId="5968A782" w14:textId="77777777" w:rsidR="001F76F2" w:rsidRPr="000F4B45" w:rsidRDefault="001F76F2" w:rsidP="001F76F2">
            <w:pPr>
              <w:rPr>
                <w:rFonts w:ascii="Book Antiqua" w:eastAsia="Times New Roman" w:hAnsi="Book Antiqua" w:cs="Calibri"/>
                <w:color w:val="000000"/>
                <w:sz w:val="16"/>
              </w:rPr>
            </w:pPr>
          </w:p>
        </w:tc>
        <w:tc>
          <w:tcPr>
            <w:tcW w:w="501" w:type="dxa"/>
          </w:tcPr>
          <w:p w14:paraId="1EEF0DEE" w14:textId="77777777" w:rsidR="001F76F2" w:rsidRPr="000F4B45" w:rsidRDefault="001F76F2" w:rsidP="001F76F2">
            <w:pPr>
              <w:rPr>
                <w:rFonts w:ascii="Book Antiqua" w:eastAsia="Times New Roman" w:hAnsi="Book Antiqua" w:cs="Calibri"/>
                <w:color w:val="000000"/>
                <w:sz w:val="16"/>
              </w:rPr>
            </w:pPr>
          </w:p>
        </w:tc>
        <w:tc>
          <w:tcPr>
            <w:tcW w:w="501" w:type="dxa"/>
          </w:tcPr>
          <w:p w14:paraId="53F625EC" w14:textId="77777777" w:rsidR="001F76F2" w:rsidRPr="000F4B45" w:rsidRDefault="001F76F2" w:rsidP="001F76F2">
            <w:pPr>
              <w:rPr>
                <w:rFonts w:ascii="Book Antiqua" w:eastAsia="Times New Roman" w:hAnsi="Book Antiqua" w:cs="Calibri"/>
                <w:color w:val="000000"/>
                <w:sz w:val="16"/>
              </w:rPr>
            </w:pPr>
          </w:p>
        </w:tc>
        <w:tc>
          <w:tcPr>
            <w:tcW w:w="501" w:type="dxa"/>
          </w:tcPr>
          <w:p w14:paraId="24D486F4" w14:textId="04DE261C" w:rsidR="001F76F2" w:rsidRPr="000F4B45" w:rsidRDefault="001F76F2" w:rsidP="001F76F2">
            <w:pPr>
              <w:rPr>
                <w:rFonts w:ascii="Book Antiqua" w:eastAsia="Times New Roman" w:hAnsi="Book Antiqua" w:cs="Calibri"/>
                <w:color w:val="000000"/>
                <w:sz w:val="16"/>
              </w:rPr>
            </w:pPr>
          </w:p>
        </w:tc>
        <w:tc>
          <w:tcPr>
            <w:tcW w:w="505" w:type="dxa"/>
            <w:shd w:val="clear" w:color="auto" w:fill="C5E0B3" w:themeFill="accent6" w:themeFillTint="66"/>
            <w:noWrap/>
          </w:tcPr>
          <w:p w14:paraId="7446E79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F2EB4B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DD7A0E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84A0D2B" w14:textId="6010818D"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46E91C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0DC7A2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5462C3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BE7EBE3" w14:textId="5401CEFD" w:rsidR="001F76F2" w:rsidRPr="000F4B45" w:rsidRDefault="001F76F2" w:rsidP="001F76F2">
            <w:pPr>
              <w:jc w:val="center"/>
              <w:rPr>
                <w:rFonts w:ascii="Book Antiqua" w:eastAsia="Times New Roman" w:hAnsi="Book Antiqua" w:cs="Calibri"/>
                <w:color w:val="000000"/>
                <w:sz w:val="16"/>
              </w:rPr>
            </w:pPr>
          </w:p>
        </w:tc>
        <w:tc>
          <w:tcPr>
            <w:tcW w:w="505" w:type="dxa"/>
            <w:noWrap/>
          </w:tcPr>
          <w:p w14:paraId="54646F9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C1A4D39"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8115B3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B511EF6" w14:textId="79628A66" w:rsidR="001F76F2" w:rsidRPr="000F4B45" w:rsidRDefault="001F76F2" w:rsidP="001F76F2">
            <w:pPr>
              <w:jc w:val="center"/>
              <w:rPr>
                <w:rFonts w:ascii="Book Antiqua" w:eastAsia="Times New Roman" w:hAnsi="Book Antiqua" w:cs="Calibri"/>
                <w:color w:val="000000"/>
                <w:sz w:val="16"/>
              </w:rPr>
            </w:pPr>
          </w:p>
        </w:tc>
        <w:tc>
          <w:tcPr>
            <w:tcW w:w="505" w:type="dxa"/>
            <w:noWrap/>
          </w:tcPr>
          <w:p w14:paraId="55907D26"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231DF193"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EC954EA" w14:textId="77777777" w:rsidR="001F76F2" w:rsidRPr="000F4B45" w:rsidRDefault="001F76F2" w:rsidP="001F76F2">
            <w:pPr>
              <w:jc w:val="center"/>
              <w:rPr>
                <w:rFonts w:ascii="Times New Roman" w:eastAsia="Times New Roman" w:hAnsi="Times New Roman" w:cs="Times New Roman"/>
                <w:sz w:val="16"/>
                <w:szCs w:val="20"/>
              </w:rPr>
            </w:pPr>
          </w:p>
        </w:tc>
        <w:tc>
          <w:tcPr>
            <w:tcW w:w="436" w:type="dxa"/>
          </w:tcPr>
          <w:p w14:paraId="621D7F62" w14:textId="20897D16" w:rsidR="001F76F2" w:rsidRPr="000F4B45" w:rsidRDefault="001F76F2" w:rsidP="001F76F2">
            <w:pPr>
              <w:jc w:val="center"/>
              <w:rPr>
                <w:rFonts w:ascii="Times New Roman" w:eastAsia="Times New Roman" w:hAnsi="Times New Roman" w:cs="Times New Roman"/>
                <w:sz w:val="16"/>
                <w:szCs w:val="20"/>
              </w:rPr>
            </w:pPr>
          </w:p>
        </w:tc>
      </w:tr>
      <w:tr w:rsidR="004A1A64" w:rsidRPr="000F4B45" w14:paraId="7FB1A5CE" w14:textId="77777777" w:rsidTr="004A1A64">
        <w:trPr>
          <w:trHeight w:val="558"/>
        </w:trPr>
        <w:tc>
          <w:tcPr>
            <w:tcW w:w="492" w:type="dxa"/>
            <w:noWrap/>
            <w:hideMark/>
          </w:tcPr>
          <w:p w14:paraId="0FD3251C" w14:textId="2DCDD286"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 </w:t>
            </w:r>
            <w:r w:rsidR="00A82DB5">
              <w:rPr>
                <w:rFonts w:ascii="Book Antiqua" w:eastAsia="Times New Roman" w:hAnsi="Book Antiqua" w:cs="Calibri"/>
                <w:color w:val="000000"/>
              </w:rPr>
              <w:t>32</w:t>
            </w:r>
          </w:p>
        </w:tc>
        <w:tc>
          <w:tcPr>
            <w:tcW w:w="2930" w:type="dxa"/>
            <w:hideMark/>
          </w:tcPr>
          <w:p w14:paraId="3243664F"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improved washrooms in </w:t>
            </w:r>
            <w:proofErr w:type="spellStart"/>
            <w:r w:rsidRPr="000F4B45">
              <w:rPr>
                <w:rFonts w:ascii="Book Antiqua" w:eastAsia="Times New Roman" w:hAnsi="Book Antiqua" w:cs="Calibri"/>
                <w:color w:val="000000"/>
                <w:sz w:val="18"/>
              </w:rPr>
              <w:t>Togbe</w:t>
            </w:r>
            <w:proofErr w:type="spellEnd"/>
            <w:r w:rsidRPr="000F4B45">
              <w:rPr>
                <w:rFonts w:ascii="Book Antiqua" w:eastAsia="Times New Roman" w:hAnsi="Book Antiqua" w:cs="Calibri"/>
                <w:color w:val="000000"/>
                <w:sz w:val="18"/>
              </w:rPr>
              <w:t xml:space="preserve"> </w:t>
            </w:r>
            <w:proofErr w:type="spellStart"/>
            <w:r w:rsidRPr="000F4B45">
              <w:rPr>
                <w:rFonts w:ascii="Book Antiqua" w:eastAsia="Times New Roman" w:hAnsi="Book Antiqua" w:cs="Calibri"/>
                <w:color w:val="000000"/>
                <w:sz w:val="18"/>
              </w:rPr>
              <w:t>Aho</w:t>
            </w:r>
            <w:proofErr w:type="spellEnd"/>
            <w:r w:rsidRPr="000F4B45">
              <w:rPr>
                <w:rFonts w:ascii="Book Antiqua" w:eastAsia="Times New Roman" w:hAnsi="Book Antiqua" w:cs="Calibri"/>
                <w:color w:val="000000"/>
                <w:sz w:val="18"/>
              </w:rPr>
              <w:t xml:space="preserve"> Memorial D/A Basic school</w:t>
            </w:r>
          </w:p>
        </w:tc>
        <w:tc>
          <w:tcPr>
            <w:tcW w:w="506" w:type="dxa"/>
            <w:noWrap/>
          </w:tcPr>
          <w:p w14:paraId="0826E44C"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710F2A7"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4039CF9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EB8B4F2" w14:textId="094DC90E"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1ACCCE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D3E2AF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503062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F02965B" w14:textId="56713FE3" w:rsidR="001F76F2" w:rsidRPr="000F4B45" w:rsidRDefault="001F76F2" w:rsidP="001F76F2">
            <w:pPr>
              <w:jc w:val="center"/>
              <w:rPr>
                <w:rFonts w:ascii="Book Antiqua" w:eastAsia="Times New Roman" w:hAnsi="Book Antiqua" w:cs="Calibri"/>
                <w:color w:val="000000"/>
                <w:sz w:val="16"/>
              </w:rPr>
            </w:pPr>
          </w:p>
        </w:tc>
        <w:tc>
          <w:tcPr>
            <w:tcW w:w="505" w:type="dxa"/>
            <w:noWrap/>
          </w:tcPr>
          <w:p w14:paraId="5A7B5ACB"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9570F56"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2BF43E2B"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514F1738" w14:textId="1052FB32" w:rsidR="001F76F2" w:rsidRPr="000F4B45" w:rsidRDefault="001F76F2" w:rsidP="001F76F2">
            <w:pPr>
              <w:jc w:val="center"/>
              <w:rPr>
                <w:rFonts w:ascii="Times New Roman" w:eastAsia="Times New Roman" w:hAnsi="Times New Roman" w:cs="Times New Roman"/>
                <w:sz w:val="16"/>
                <w:szCs w:val="20"/>
              </w:rPr>
            </w:pPr>
          </w:p>
        </w:tc>
        <w:tc>
          <w:tcPr>
            <w:tcW w:w="505" w:type="dxa"/>
            <w:noWrap/>
          </w:tcPr>
          <w:p w14:paraId="34F786D5"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16FC6EBA"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6D3084C6"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623AAA6A" w14:textId="0533F2D5" w:rsidR="001F76F2" w:rsidRPr="000F4B45" w:rsidRDefault="001F76F2" w:rsidP="001F76F2">
            <w:pPr>
              <w:jc w:val="center"/>
              <w:rPr>
                <w:rFonts w:ascii="Times New Roman" w:eastAsia="Times New Roman" w:hAnsi="Times New Roman" w:cs="Times New Roman"/>
                <w:sz w:val="16"/>
                <w:szCs w:val="20"/>
              </w:rPr>
            </w:pPr>
          </w:p>
        </w:tc>
        <w:tc>
          <w:tcPr>
            <w:tcW w:w="505" w:type="dxa"/>
            <w:noWrap/>
          </w:tcPr>
          <w:p w14:paraId="41D935D9"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4F38F1D"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EC617BD" w14:textId="77777777" w:rsidR="001F76F2" w:rsidRPr="000F4B45" w:rsidRDefault="001F76F2" w:rsidP="001F76F2">
            <w:pPr>
              <w:jc w:val="center"/>
              <w:rPr>
                <w:rFonts w:ascii="Times New Roman" w:eastAsia="Times New Roman" w:hAnsi="Times New Roman" w:cs="Times New Roman"/>
                <w:sz w:val="16"/>
                <w:szCs w:val="20"/>
              </w:rPr>
            </w:pPr>
          </w:p>
        </w:tc>
        <w:tc>
          <w:tcPr>
            <w:tcW w:w="436" w:type="dxa"/>
          </w:tcPr>
          <w:p w14:paraId="7FA893FF" w14:textId="2E6A5F5D" w:rsidR="001F76F2" w:rsidRPr="000F4B45" w:rsidRDefault="001F76F2" w:rsidP="001F76F2">
            <w:pPr>
              <w:jc w:val="center"/>
              <w:rPr>
                <w:rFonts w:ascii="Times New Roman" w:eastAsia="Times New Roman" w:hAnsi="Times New Roman" w:cs="Times New Roman"/>
                <w:sz w:val="16"/>
                <w:szCs w:val="20"/>
              </w:rPr>
            </w:pPr>
          </w:p>
        </w:tc>
      </w:tr>
      <w:tr w:rsidR="004A1A64" w:rsidRPr="000F4B45" w14:paraId="3128CDCA" w14:textId="77777777" w:rsidTr="004A1A64">
        <w:trPr>
          <w:trHeight w:val="558"/>
        </w:trPr>
        <w:tc>
          <w:tcPr>
            <w:tcW w:w="492" w:type="dxa"/>
            <w:noWrap/>
            <w:hideMark/>
          </w:tcPr>
          <w:p w14:paraId="5D32DB6D"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33</w:t>
            </w:r>
          </w:p>
        </w:tc>
        <w:tc>
          <w:tcPr>
            <w:tcW w:w="2930" w:type="dxa"/>
            <w:hideMark/>
          </w:tcPr>
          <w:p w14:paraId="0318CDBA"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Construction of new classroom block at </w:t>
            </w:r>
            <w:proofErr w:type="spellStart"/>
            <w:r w:rsidRPr="000F4B45">
              <w:rPr>
                <w:rFonts w:ascii="Book Antiqua" w:eastAsia="Times New Roman" w:hAnsi="Book Antiqua" w:cs="Calibri"/>
                <w:color w:val="000000"/>
                <w:sz w:val="18"/>
              </w:rPr>
              <w:t>Amrahia</w:t>
            </w:r>
            <w:proofErr w:type="spellEnd"/>
            <w:r w:rsidRPr="000F4B45">
              <w:rPr>
                <w:rFonts w:ascii="Book Antiqua" w:eastAsia="Times New Roman" w:hAnsi="Book Antiqua" w:cs="Calibri"/>
                <w:color w:val="000000"/>
                <w:sz w:val="18"/>
              </w:rPr>
              <w:t xml:space="preserve"> Community School  </w:t>
            </w:r>
          </w:p>
        </w:tc>
        <w:tc>
          <w:tcPr>
            <w:tcW w:w="506" w:type="dxa"/>
            <w:shd w:val="clear" w:color="auto" w:fill="C5E0B3" w:themeFill="accent6" w:themeFillTint="66"/>
            <w:noWrap/>
          </w:tcPr>
          <w:p w14:paraId="10FC947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4D7B953"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2ED6BD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99905FA" w14:textId="2EE136B5"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65661C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AF2AD9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AFA7BE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E872483" w14:textId="7EEC9D2A" w:rsidR="001F76F2" w:rsidRPr="000F4B45" w:rsidRDefault="001F76F2" w:rsidP="001F76F2">
            <w:pPr>
              <w:jc w:val="center"/>
              <w:rPr>
                <w:rFonts w:ascii="Book Antiqua" w:eastAsia="Times New Roman" w:hAnsi="Book Antiqua" w:cs="Calibri"/>
                <w:color w:val="000000"/>
                <w:sz w:val="16"/>
              </w:rPr>
            </w:pPr>
          </w:p>
        </w:tc>
        <w:tc>
          <w:tcPr>
            <w:tcW w:w="505" w:type="dxa"/>
            <w:noWrap/>
          </w:tcPr>
          <w:p w14:paraId="331EF8A3"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6355550"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0716CA13"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11907428" w14:textId="00C8D1A3" w:rsidR="001F76F2" w:rsidRPr="000F4B45" w:rsidRDefault="001F76F2" w:rsidP="001F76F2">
            <w:pPr>
              <w:jc w:val="center"/>
              <w:rPr>
                <w:rFonts w:ascii="Times New Roman" w:eastAsia="Times New Roman" w:hAnsi="Times New Roman" w:cs="Times New Roman"/>
                <w:sz w:val="16"/>
                <w:szCs w:val="20"/>
              </w:rPr>
            </w:pPr>
          </w:p>
        </w:tc>
        <w:tc>
          <w:tcPr>
            <w:tcW w:w="505" w:type="dxa"/>
            <w:noWrap/>
          </w:tcPr>
          <w:p w14:paraId="44C2425E"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6B78EA82"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18C97FAE"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6DC4EFB4" w14:textId="1881C07D" w:rsidR="001F76F2" w:rsidRPr="000F4B45" w:rsidRDefault="001F76F2" w:rsidP="001F76F2">
            <w:pPr>
              <w:jc w:val="center"/>
              <w:rPr>
                <w:rFonts w:ascii="Times New Roman" w:eastAsia="Times New Roman" w:hAnsi="Times New Roman" w:cs="Times New Roman"/>
                <w:sz w:val="16"/>
                <w:szCs w:val="20"/>
              </w:rPr>
            </w:pPr>
          </w:p>
        </w:tc>
        <w:tc>
          <w:tcPr>
            <w:tcW w:w="505" w:type="dxa"/>
            <w:noWrap/>
          </w:tcPr>
          <w:p w14:paraId="10F30891"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569C6343"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4898F135" w14:textId="77777777" w:rsidR="001F76F2" w:rsidRPr="000F4B45" w:rsidRDefault="001F76F2" w:rsidP="001F76F2">
            <w:pPr>
              <w:jc w:val="center"/>
              <w:rPr>
                <w:rFonts w:ascii="Times New Roman" w:eastAsia="Times New Roman" w:hAnsi="Times New Roman" w:cs="Times New Roman"/>
                <w:sz w:val="16"/>
                <w:szCs w:val="20"/>
              </w:rPr>
            </w:pPr>
          </w:p>
        </w:tc>
        <w:tc>
          <w:tcPr>
            <w:tcW w:w="436" w:type="dxa"/>
          </w:tcPr>
          <w:p w14:paraId="372CD00A" w14:textId="19C0B52C" w:rsidR="001F76F2" w:rsidRPr="000F4B45" w:rsidRDefault="001F76F2" w:rsidP="001F76F2">
            <w:pPr>
              <w:jc w:val="center"/>
              <w:rPr>
                <w:rFonts w:ascii="Times New Roman" w:eastAsia="Times New Roman" w:hAnsi="Times New Roman" w:cs="Times New Roman"/>
                <w:sz w:val="16"/>
                <w:szCs w:val="20"/>
              </w:rPr>
            </w:pPr>
          </w:p>
        </w:tc>
      </w:tr>
      <w:tr w:rsidR="004A1A64" w:rsidRPr="000F4B45" w14:paraId="4391278D" w14:textId="77777777" w:rsidTr="004A1A64">
        <w:trPr>
          <w:trHeight w:val="329"/>
        </w:trPr>
        <w:tc>
          <w:tcPr>
            <w:tcW w:w="492" w:type="dxa"/>
            <w:noWrap/>
            <w:hideMark/>
          </w:tcPr>
          <w:p w14:paraId="2E2FFE51"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34</w:t>
            </w:r>
          </w:p>
        </w:tc>
        <w:tc>
          <w:tcPr>
            <w:tcW w:w="2930" w:type="dxa"/>
            <w:hideMark/>
          </w:tcPr>
          <w:p w14:paraId="023C4751"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Carry out correspondence activities</w:t>
            </w:r>
          </w:p>
        </w:tc>
        <w:tc>
          <w:tcPr>
            <w:tcW w:w="506" w:type="dxa"/>
            <w:shd w:val="clear" w:color="auto" w:fill="C5E0B3" w:themeFill="accent6" w:themeFillTint="66"/>
            <w:noWrap/>
          </w:tcPr>
          <w:p w14:paraId="1E1C60DB"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1BC856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856A41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D889264" w14:textId="47AEF5E6"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710E37DC"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981DA3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59E8F5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B64E75C" w14:textId="71374991"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1504B85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11FDCA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E61F69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90CADE1" w14:textId="5E94FEED"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2986FD2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AAB876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176756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6777B71" w14:textId="1B6FC28B"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26CD68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04701A06"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BA31099"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30C74457" w14:textId="00D765E6" w:rsidR="001F76F2" w:rsidRPr="000F4B45" w:rsidRDefault="001F76F2" w:rsidP="001F76F2">
            <w:pPr>
              <w:jc w:val="center"/>
              <w:rPr>
                <w:rFonts w:ascii="Book Antiqua" w:eastAsia="Times New Roman" w:hAnsi="Book Antiqua" w:cs="Calibri"/>
                <w:color w:val="000000"/>
                <w:sz w:val="16"/>
              </w:rPr>
            </w:pPr>
          </w:p>
        </w:tc>
      </w:tr>
      <w:tr w:rsidR="004A1A64" w:rsidRPr="000F4B45" w14:paraId="464B2725" w14:textId="77777777" w:rsidTr="004A1A64">
        <w:trPr>
          <w:trHeight w:val="316"/>
        </w:trPr>
        <w:tc>
          <w:tcPr>
            <w:tcW w:w="492" w:type="dxa"/>
            <w:noWrap/>
            <w:hideMark/>
          </w:tcPr>
          <w:p w14:paraId="32A71DF8"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35</w:t>
            </w:r>
          </w:p>
        </w:tc>
        <w:tc>
          <w:tcPr>
            <w:tcW w:w="2930" w:type="dxa"/>
            <w:hideMark/>
          </w:tcPr>
          <w:p w14:paraId="50359373" w14:textId="77777777" w:rsidR="001F76F2" w:rsidRPr="000F4B45" w:rsidRDefault="001F76F2" w:rsidP="001F76F2">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field monitoring of activities</w:t>
            </w:r>
          </w:p>
        </w:tc>
        <w:tc>
          <w:tcPr>
            <w:tcW w:w="506" w:type="dxa"/>
            <w:shd w:val="clear" w:color="auto" w:fill="C5E0B3" w:themeFill="accent6" w:themeFillTint="66"/>
            <w:noWrap/>
          </w:tcPr>
          <w:p w14:paraId="40374FC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4FD789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B07074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266933F" w14:textId="159996B5"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5E0F773A"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125DCE4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3C03ED5"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42BA404" w14:textId="2B97150E"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4BCCA82"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9B1BD6F"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2BD2DDA"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393FF5E9" w14:textId="053887C2"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67DDBBD9"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407C5E61"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7E3D9450"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5C9B7EB" w14:textId="3B2A7BD7"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4E1F4D7"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6B7A9D5E"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9F40101"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06A1AF21" w14:textId="6760BA8F" w:rsidR="001F76F2" w:rsidRPr="000F4B45" w:rsidRDefault="001F76F2" w:rsidP="001F76F2">
            <w:pPr>
              <w:jc w:val="center"/>
              <w:rPr>
                <w:rFonts w:ascii="Book Antiqua" w:eastAsia="Times New Roman" w:hAnsi="Book Antiqua" w:cs="Calibri"/>
                <w:color w:val="000000"/>
                <w:sz w:val="16"/>
              </w:rPr>
            </w:pPr>
          </w:p>
        </w:tc>
      </w:tr>
      <w:tr w:rsidR="004A1A64" w:rsidRPr="000F4B45" w14:paraId="631E6FC9" w14:textId="77777777" w:rsidTr="004A1A64">
        <w:trPr>
          <w:trHeight w:val="380"/>
        </w:trPr>
        <w:tc>
          <w:tcPr>
            <w:tcW w:w="492" w:type="dxa"/>
            <w:noWrap/>
            <w:hideMark/>
          </w:tcPr>
          <w:p w14:paraId="4C298ABC" w14:textId="77777777" w:rsidR="001F76F2" w:rsidRPr="000F4B45" w:rsidRDefault="001F76F2" w:rsidP="001F76F2">
            <w:pPr>
              <w:jc w:val="center"/>
              <w:rPr>
                <w:rFonts w:ascii="Book Antiqua" w:eastAsia="Times New Roman" w:hAnsi="Book Antiqua" w:cs="Calibri"/>
                <w:color w:val="000000"/>
              </w:rPr>
            </w:pPr>
            <w:r w:rsidRPr="000F4B45">
              <w:rPr>
                <w:rFonts w:ascii="Book Antiqua" w:eastAsia="Times New Roman" w:hAnsi="Book Antiqua" w:cs="Calibri"/>
                <w:color w:val="000000"/>
              </w:rPr>
              <w:t>36</w:t>
            </w:r>
          </w:p>
        </w:tc>
        <w:tc>
          <w:tcPr>
            <w:tcW w:w="2930" w:type="dxa"/>
            <w:hideMark/>
          </w:tcPr>
          <w:p w14:paraId="70BC3565" w14:textId="2D3FA6B1" w:rsidR="001F76F2" w:rsidRPr="000F4B45" w:rsidRDefault="009D6F51" w:rsidP="001F76F2">
            <w:pPr>
              <w:rPr>
                <w:rFonts w:ascii="Book Antiqua" w:eastAsia="Times New Roman" w:hAnsi="Book Antiqua" w:cs="Calibri"/>
                <w:color w:val="000000"/>
                <w:sz w:val="18"/>
              </w:rPr>
            </w:pPr>
            <w:r>
              <w:rPr>
                <w:rFonts w:ascii="Book Antiqua" w:eastAsia="Times New Roman" w:hAnsi="Book Antiqua" w:cs="Calibri"/>
                <w:color w:val="000000"/>
                <w:sz w:val="18"/>
              </w:rPr>
              <w:t xml:space="preserve">Conduct </w:t>
            </w:r>
            <w:r w:rsidR="001F76F2" w:rsidRPr="000F4B45">
              <w:rPr>
                <w:rFonts w:ascii="Book Antiqua" w:eastAsia="Times New Roman" w:hAnsi="Book Antiqua" w:cs="Calibri"/>
                <w:color w:val="000000"/>
                <w:sz w:val="18"/>
              </w:rPr>
              <w:t>end term evaluation</w:t>
            </w:r>
          </w:p>
        </w:tc>
        <w:tc>
          <w:tcPr>
            <w:tcW w:w="506" w:type="dxa"/>
            <w:noWrap/>
          </w:tcPr>
          <w:p w14:paraId="5B529147" w14:textId="77777777" w:rsidR="001F76F2" w:rsidRPr="000F4B45" w:rsidRDefault="001F76F2" w:rsidP="001F76F2">
            <w:pPr>
              <w:rPr>
                <w:rFonts w:ascii="Book Antiqua" w:eastAsia="Times New Roman" w:hAnsi="Book Antiqua" w:cs="Calibri"/>
                <w:color w:val="000000"/>
                <w:sz w:val="16"/>
              </w:rPr>
            </w:pPr>
          </w:p>
        </w:tc>
        <w:tc>
          <w:tcPr>
            <w:tcW w:w="501" w:type="dxa"/>
          </w:tcPr>
          <w:p w14:paraId="099C3C05" w14:textId="77777777" w:rsidR="001F76F2" w:rsidRPr="000F4B45" w:rsidRDefault="001F76F2" w:rsidP="001F76F2">
            <w:pPr>
              <w:rPr>
                <w:rFonts w:ascii="Book Antiqua" w:eastAsia="Times New Roman" w:hAnsi="Book Antiqua" w:cs="Calibri"/>
                <w:color w:val="000000"/>
                <w:sz w:val="16"/>
              </w:rPr>
            </w:pPr>
          </w:p>
        </w:tc>
        <w:tc>
          <w:tcPr>
            <w:tcW w:w="501" w:type="dxa"/>
          </w:tcPr>
          <w:p w14:paraId="49B73C85" w14:textId="77777777" w:rsidR="001F76F2" w:rsidRPr="000F4B45" w:rsidRDefault="001F76F2" w:rsidP="001F76F2">
            <w:pPr>
              <w:rPr>
                <w:rFonts w:ascii="Book Antiqua" w:eastAsia="Times New Roman" w:hAnsi="Book Antiqua" w:cs="Calibri"/>
                <w:color w:val="000000"/>
                <w:sz w:val="16"/>
              </w:rPr>
            </w:pPr>
          </w:p>
        </w:tc>
        <w:tc>
          <w:tcPr>
            <w:tcW w:w="501" w:type="dxa"/>
          </w:tcPr>
          <w:p w14:paraId="7F59617E" w14:textId="12622C84" w:rsidR="001F76F2" w:rsidRPr="000F4B45" w:rsidRDefault="001F76F2" w:rsidP="001F76F2">
            <w:pPr>
              <w:rPr>
                <w:rFonts w:ascii="Book Antiqua" w:eastAsia="Times New Roman" w:hAnsi="Book Antiqua" w:cs="Calibri"/>
                <w:color w:val="000000"/>
                <w:sz w:val="16"/>
              </w:rPr>
            </w:pPr>
          </w:p>
        </w:tc>
        <w:tc>
          <w:tcPr>
            <w:tcW w:w="505" w:type="dxa"/>
            <w:noWrap/>
          </w:tcPr>
          <w:p w14:paraId="6A50E56F"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3C7EC870"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66DC46DA" w14:textId="77777777" w:rsidR="001F76F2" w:rsidRPr="000F4B45" w:rsidRDefault="001F76F2" w:rsidP="001F76F2">
            <w:pPr>
              <w:jc w:val="center"/>
              <w:rPr>
                <w:rFonts w:ascii="Times New Roman" w:eastAsia="Times New Roman" w:hAnsi="Times New Roman" w:cs="Times New Roman"/>
                <w:sz w:val="16"/>
                <w:szCs w:val="20"/>
              </w:rPr>
            </w:pPr>
          </w:p>
        </w:tc>
        <w:tc>
          <w:tcPr>
            <w:tcW w:w="501" w:type="dxa"/>
          </w:tcPr>
          <w:p w14:paraId="22FE1E14" w14:textId="0B377A06" w:rsidR="001F76F2" w:rsidRPr="000F4B45" w:rsidRDefault="001F76F2" w:rsidP="001F76F2">
            <w:pPr>
              <w:jc w:val="center"/>
              <w:rPr>
                <w:rFonts w:ascii="Times New Roman" w:eastAsia="Times New Roman" w:hAnsi="Times New Roman" w:cs="Times New Roman"/>
                <w:sz w:val="16"/>
                <w:szCs w:val="20"/>
              </w:rPr>
            </w:pPr>
          </w:p>
        </w:tc>
        <w:tc>
          <w:tcPr>
            <w:tcW w:w="505" w:type="dxa"/>
            <w:noWrap/>
          </w:tcPr>
          <w:p w14:paraId="5921F16F"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6382138"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25F186B"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09D4B01F" w14:textId="34987DE1" w:rsidR="001F76F2" w:rsidRPr="000F4B45" w:rsidRDefault="001F76F2" w:rsidP="001F76F2">
            <w:pPr>
              <w:jc w:val="center"/>
              <w:rPr>
                <w:rFonts w:ascii="Book Antiqua" w:eastAsia="Times New Roman" w:hAnsi="Book Antiqua" w:cs="Calibri"/>
                <w:color w:val="000000"/>
                <w:sz w:val="16"/>
              </w:rPr>
            </w:pPr>
          </w:p>
        </w:tc>
        <w:tc>
          <w:tcPr>
            <w:tcW w:w="505" w:type="dxa"/>
            <w:noWrap/>
          </w:tcPr>
          <w:p w14:paraId="07178EFA"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2DD4B9EE"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54EDA046" w14:textId="77777777" w:rsidR="001F76F2" w:rsidRPr="000F4B45" w:rsidRDefault="001F76F2" w:rsidP="001F76F2">
            <w:pPr>
              <w:jc w:val="center"/>
              <w:rPr>
                <w:rFonts w:ascii="Book Antiqua" w:eastAsia="Times New Roman" w:hAnsi="Book Antiqua" w:cs="Calibri"/>
                <w:color w:val="000000"/>
                <w:sz w:val="16"/>
              </w:rPr>
            </w:pPr>
          </w:p>
        </w:tc>
        <w:tc>
          <w:tcPr>
            <w:tcW w:w="501" w:type="dxa"/>
          </w:tcPr>
          <w:p w14:paraId="3F755A59" w14:textId="296E49F2" w:rsidR="001F76F2" w:rsidRPr="000F4B45" w:rsidRDefault="001F76F2" w:rsidP="001F76F2">
            <w:pPr>
              <w:jc w:val="center"/>
              <w:rPr>
                <w:rFonts w:ascii="Book Antiqua" w:eastAsia="Times New Roman" w:hAnsi="Book Antiqua" w:cs="Calibri"/>
                <w:color w:val="000000"/>
                <w:sz w:val="16"/>
              </w:rPr>
            </w:pPr>
          </w:p>
        </w:tc>
        <w:tc>
          <w:tcPr>
            <w:tcW w:w="505" w:type="dxa"/>
            <w:shd w:val="clear" w:color="auto" w:fill="C5E0B3" w:themeFill="accent6" w:themeFillTint="66"/>
            <w:noWrap/>
          </w:tcPr>
          <w:p w14:paraId="0B51C3B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5ACE0E08" w14:textId="77777777" w:rsidR="001F76F2" w:rsidRPr="000F4B45" w:rsidRDefault="001F76F2" w:rsidP="001F76F2">
            <w:pPr>
              <w:jc w:val="center"/>
              <w:rPr>
                <w:rFonts w:ascii="Book Antiqua" w:eastAsia="Times New Roman" w:hAnsi="Book Antiqua" w:cs="Calibri"/>
                <w:color w:val="000000"/>
                <w:sz w:val="16"/>
              </w:rPr>
            </w:pPr>
          </w:p>
        </w:tc>
        <w:tc>
          <w:tcPr>
            <w:tcW w:w="501" w:type="dxa"/>
            <w:shd w:val="clear" w:color="auto" w:fill="C5E0B3" w:themeFill="accent6" w:themeFillTint="66"/>
          </w:tcPr>
          <w:p w14:paraId="2DFD3ED8" w14:textId="77777777" w:rsidR="001F76F2" w:rsidRPr="000F4B45" w:rsidRDefault="001F76F2" w:rsidP="001F76F2">
            <w:pPr>
              <w:jc w:val="center"/>
              <w:rPr>
                <w:rFonts w:ascii="Book Antiqua" w:eastAsia="Times New Roman" w:hAnsi="Book Antiqua" w:cs="Calibri"/>
                <w:color w:val="000000"/>
                <w:sz w:val="16"/>
              </w:rPr>
            </w:pPr>
          </w:p>
        </w:tc>
        <w:tc>
          <w:tcPr>
            <w:tcW w:w="436" w:type="dxa"/>
            <w:shd w:val="clear" w:color="auto" w:fill="C5E0B3" w:themeFill="accent6" w:themeFillTint="66"/>
          </w:tcPr>
          <w:p w14:paraId="1417CDF2" w14:textId="6DFFD9C1" w:rsidR="001F76F2" w:rsidRPr="000F4B45" w:rsidRDefault="001F76F2" w:rsidP="001F76F2">
            <w:pPr>
              <w:jc w:val="center"/>
              <w:rPr>
                <w:rFonts w:ascii="Book Antiqua" w:eastAsia="Times New Roman" w:hAnsi="Book Antiqua" w:cs="Calibri"/>
                <w:color w:val="000000"/>
                <w:sz w:val="16"/>
              </w:rPr>
            </w:pPr>
          </w:p>
        </w:tc>
      </w:tr>
    </w:tbl>
    <w:p w14:paraId="62801F70" w14:textId="26396DCB" w:rsidR="00550CE7" w:rsidRDefault="00550CE7" w:rsidP="00550CE7">
      <w:pPr>
        <w:spacing w:after="0" w:line="240" w:lineRule="auto"/>
        <w:jc w:val="both"/>
        <w:rPr>
          <w:rFonts w:ascii="Book Antiqua" w:hAnsi="Book Antiqua"/>
        </w:rPr>
      </w:pPr>
    </w:p>
    <w:p w14:paraId="0435D500" w14:textId="203902B8" w:rsidR="009304F0" w:rsidRDefault="009304F0" w:rsidP="00550CE7">
      <w:pPr>
        <w:spacing w:after="0" w:line="240" w:lineRule="auto"/>
        <w:jc w:val="both"/>
        <w:rPr>
          <w:rFonts w:ascii="Book Antiqua" w:hAnsi="Book Antiqua"/>
        </w:rPr>
      </w:pPr>
    </w:p>
    <w:p w14:paraId="462A1CA4" w14:textId="5899AA93" w:rsidR="009304F0" w:rsidRDefault="009304F0" w:rsidP="00550CE7">
      <w:pPr>
        <w:spacing w:after="0" w:line="240" w:lineRule="auto"/>
        <w:jc w:val="both"/>
        <w:rPr>
          <w:rFonts w:ascii="Book Antiqua" w:hAnsi="Book Antiqua"/>
        </w:rPr>
      </w:pPr>
    </w:p>
    <w:p w14:paraId="1A31B1EE" w14:textId="7F83B9D8" w:rsidR="009304F0" w:rsidRDefault="009304F0" w:rsidP="00550CE7">
      <w:pPr>
        <w:spacing w:after="0" w:line="240" w:lineRule="auto"/>
        <w:jc w:val="both"/>
        <w:rPr>
          <w:rFonts w:ascii="Book Antiqua" w:hAnsi="Book Antiqua"/>
        </w:rPr>
      </w:pPr>
    </w:p>
    <w:p w14:paraId="7B7D911F" w14:textId="1B3543A1" w:rsidR="009304F0" w:rsidRDefault="009304F0" w:rsidP="00550CE7">
      <w:pPr>
        <w:spacing w:after="0" w:line="240" w:lineRule="auto"/>
        <w:jc w:val="both"/>
        <w:rPr>
          <w:rFonts w:ascii="Book Antiqua" w:hAnsi="Book Antiqua"/>
        </w:rPr>
      </w:pPr>
    </w:p>
    <w:p w14:paraId="65704A95" w14:textId="1FEA20D4" w:rsidR="009304F0" w:rsidRDefault="009304F0" w:rsidP="00550CE7">
      <w:pPr>
        <w:spacing w:after="0" w:line="240" w:lineRule="auto"/>
        <w:jc w:val="both"/>
        <w:rPr>
          <w:rFonts w:ascii="Book Antiqua" w:hAnsi="Book Antiqua"/>
        </w:rPr>
      </w:pPr>
    </w:p>
    <w:p w14:paraId="73FA31AA" w14:textId="60503FFD" w:rsidR="009304F0" w:rsidRDefault="009304F0" w:rsidP="00550CE7">
      <w:pPr>
        <w:spacing w:after="0" w:line="240" w:lineRule="auto"/>
        <w:jc w:val="both"/>
        <w:rPr>
          <w:rFonts w:ascii="Book Antiqua" w:hAnsi="Book Antiqua"/>
        </w:rPr>
      </w:pPr>
    </w:p>
    <w:p w14:paraId="0D67C660" w14:textId="2F017FF1" w:rsidR="009304F0" w:rsidRPr="00C1542B" w:rsidRDefault="00550CE7" w:rsidP="00550CE7">
      <w:pPr>
        <w:spacing w:after="0" w:line="240" w:lineRule="auto"/>
        <w:jc w:val="both"/>
        <w:rPr>
          <w:rFonts w:ascii="Book Antiqua" w:hAnsi="Book Antiqua"/>
          <w:b/>
          <w:bCs/>
          <w:sz w:val="24"/>
          <w:szCs w:val="24"/>
        </w:rPr>
      </w:pPr>
      <w:r w:rsidRPr="00C1542B">
        <w:rPr>
          <w:rFonts w:ascii="Book Antiqua" w:hAnsi="Book Antiqua"/>
          <w:b/>
          <w:bCs/>
          <w:sz w:val="24"/>
          <w:szCs w:val="24"/>
        </w:rPr>
        <w:lastRenderedPageBreak/>
        <w:t>17.2</w:t>
      </w:r>
      <w:r w:rsidR="00C1542B">
        <w:rPr>
          <w:rFonts w:ascii="Book Antiqua" w:hAnsi="Book Antiqua"/>
          <w:b/>
          <w:bCs/>
          <w:sz w:val="24"/>
          <w:szCs w:val="24"/>
        </w:rPr>
        <w:t xml:space="preserve">     </w:t>
      </w:r>
      <w:r w:rsidR="009304F0" w:rsidRPr="00C1542B">
        <w:rPr>
          <w:rFonts w:ascii="Book Antiqua" w:hAnsi="Book Antiqua"/>
          <w:b/>
          <w:bCs/>
          <w:sz w:val="24"/>
          <w:szCs w:val="24"/>
        </w:rPr>
        <w:t>INSAP</w:t>
      </w:r>
    </w:p>
    <w:p w14:paraId="73BC3F90" w14:textId="77777777" w:rsidR="009304F0" w:rsidRPr="009304F0" w:rsidRDefault="009304F0" w:rsidP="00550CE7">
      <w:pPr>
        <w:spacing w:after="0" w:line="240" w:lineRule="auto"/>
        <w:jc w:val="both"/>
        <w:rPr>
          <w:rFonts w:ascii="Book Antiqua" w:hAnsi="Book Antiqua"/>
          <w:b/>
          <w:bCs/>
          <w:sz w:val="28"/>
          <w:szCs w:val="28"/>
        </w:rPr>
      </w:pPr>
    </w:p>
    <w:tbl>
      <w:tblPr>
        <w:tblStyle w:val="TableGrid"/>
        <w:tblW w:w="12353" w:type="dxa"/>
        <w:tblLook w:val="04A0" w:firstRow="1" w:lastRow="0" w:firstColumn="1" w:lastColumn="0" w:noHBand="0" w:noVBand="1"/>
      </w:tblPr>
      <w:tblGrid>
        <w:gridCol w:w="544"/>
        <w:gridCol w:w="7034"/>
        <w:gridCol w:w="1216"/>
        <w:gridCol w:w="1197"/>
        <w:gridCol w:w="1277"/>
        <w:gridCol w:w="1088"/>
      </w:tblGrid>
      <w:tr w:rsidR="00C1542B" w:rsidRPr="00550CE7" w14:paraId="00E10620" w14:textId="77777777" w:rsidTr="00525B61">
        <w:trPr>
          <w:trHeight w:val="976"/>
        </w:trPr>
        <w:tc>
          <w:tcPr>
            <w:tcW w:w="541" w:type="dxa"/>
            <w:vMerge w:val="restart"/>
            <w:hideMark/>
          </w:tcPr>
          <w:p w14:paraId="0DB67FA8" w14:textId="57A5734B" w:rsidR="00C1542B" w:rsidRPr="00550CE7" w:rsidRDefault="009304F0" w:rsidP="00C1542B">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No.</w:t>
            </w:r>
          </w:p>
        </w:tc>
        <w:tc>
          <w:tcPr>
            <w:tcW w:w="7034" w:type="dxa"/>
            <w:vMerge w:val="restart"/>
            <w:hideMark/>
          </w:tcPr>
          <w:p w14:paraId="2D4C0681" w14:textId="36BA5AC8" w:rsidR="009304F0" w:rsidRPr="00550CE7" w:rsidRDefault="009304F0" w:rsidP="009304F0">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Activity Description</w:t>
            </w:r>
          </w:p>
        </w:tc>
        <w:tc>
          <w:tcPr>
            <w:tcW w:w="1216" w:type="dxa"/>
            <w:vMerge w:val="restart"/>
          </w:tcPr>
          <w:p w14:paraId="58A25EB9" w14:textId="7C02D9B2" w:rsidR="009304F0" w:rsidRPr="00550CE7" w:rsidRDefault="009304F0" w:rsidP="00C15039">
            <w:pPr>
              <w:rPr>
                <w:rFonts w:ascii="Book Antiqua" w:eastAsia="Times New Roman" w:hAnsi="Book Antiqua" w:cs="Calibri"/>
                <w:b/>
                <w:bCs/>
                <w:sz w:val="20"/>
                <w:szCs w:val="20"/>
              </w:rPr>
            </w:pPr>
            <w:r>
              <w:rPr>
                <w:rFonts w:ascii="Book Antiqua" w:eastAsia="Times New Roman" w:hAnsi="Book Antiqua" w:cs="Calibri"/>
                <w:b/>
                <w:bCs/>
                <w:sz w:val="20"/>
                <w:szCs w:val="20"/>
              </w:rPr>
              <w:t>Q1</w:t>
            </w:r>
          </w:p>
        </w:tc>
        <w:tc>
          <w:tcPr>
            <w:tcW w:w="1197" w:type="dxa"/>
            <w:vMerge w:val="restart"/>
          </w:tcPr>
          <w:p w14:paraId="6818D392" w14:textId="3D629E72" w:rsidR="009304F0" w:rsidRPr="00550CE7" w:rsidRDefault="009304F0" w:rsidP="00C15039">
            <w:pPr>
              <w:rPr>
                <w:rFonts w:ascii="Book Antiqua" w:eastAsia="Times New Roman" w:hAnsi="Book Antiqua" w:cs="Calibri"/>
                <w:b/>
                <w:bCs/>
                <w:sz w:val="20"/>
                <w:szCs w:val="20"/>
              </w:rPr>
            </w:pPr>
            <w:r>
              <w:rPr>
                <w:rFonts w:ascii="Book Antiqua" w:eastAsia="Times New Roman" w:hAnsi="Book Antiqua" w:cs="Calibri"/>
                <w:b/>
                <w:bCs/>
                <w:sz w:val="20"/>
                <w:szCs w:val="20"/>
              </w:rPr>
              <w:t>Q2</w:t>
            </w:r>
          </w:p>
        </w:tc>
        <w:tc>
          <w:tcPr>
            <w:tcW w:w="1277" w:type="dxa"/>
            <w:vMerge w:val="restart"/>
          </w:tcPr>
          <w:p w14:paraId="1B796541" w14:textId="482E5FAD" w:rsidR="009304F0" w:rsidRPr="00550CE7" w:rsidRDefault="009304F0" w:rsidP="00C15039">
            <w:pPr>
              <w:rPr>
                <w:rFonts w:ascii="Book Antiqua" w:eastAsia="Times New Roman" w:hAnsi="Book Antiqua" w:cs="Calibri"/>
                <w:b/>
                <w:bCs/>
                <w:sz w:val="20"/>
                <w:szCs w:val="20"/>
              </w:rPr>
            </w:pPr>
            <w:r>
              <w:rPr>
                <w:rFonts w:ascii="Book Antiqua" w:eastAsia="Times New Roman" w:hAnsi="Book Antiqua" w:cs="Calibri"/>
                <w:b/>
                <w:bCs/>
                <w:sz w:val="20"/>
                <w:szCs w:val="20"/>
              </w:rPr>
              <w:t>Q3</w:t>
            </w:r>
          </w:p>
        </w:tc>
        <w:tc>
          <w:tcPr>
            <w:tcW w:w="1088" w:type="dxa"/>
            <w:vMerge w:val="restart"/>
          </w:tcPr>
          <w:p w14:paraId="1B2E2098" w14:textId="01DC65BF" w:rsidR="009304F0" w:rsidRPr="00550CE7" w:rsidRDefault="009304F0" w:rsidP="00C15039">
            <w:pPr>
              <w:rPr>
                <w:rFonts w:ascii="Book Antiqua" w:eastAsia="Times New Roman" w:hAnsi="Book Antiqua" w:cs="Calibri"/>
                <w:b/>
                <w:bCs/>
                <w:sz w:val="20"/>
                <w:szCs w:val="20"/>
              </w:rPr>
            </w:pPr>
            <w:r>
              <w:rPr>
                <w:rFonts w:ascii="Book Antiqua" w:eastAsia="Times New Roman" w:hAnsi="Book Antiqua" w:cs="Calibri"/>
                <w:b/>
                <w:bCs/>
                <w:sz w:val="20"/>
                <w:szCs w:val="20"/>
              </w:rPr>
              <w:t>Q4</w:t>
            </w:r>
          </w:p>
        </w:tc>
      </w:tr>
      <w:tr w:rsidR="00C1542B" w:rsidRPr="00550CE7" w14:paraId="30AE23D6" w14:textId="77777777" w:rsidTr="00525B61">
        <w:trPr>
          <w:trHeight w:val="447"/>
        </w:trPr>
        <w:tc>
          <w:tcPr>
            <w:tcW w:w="541" w:type="dxa"/>
            <w:vMerge/>
            <w:hideMark/>
          </w:tcPr>
          <w:p w14:paraId="53B499FE" w14:textId="77777777" w:rsidR="009304F0" w:rsidRPr="00550CE7" w:rsidRDefault="009304F0" w:rsidP="00C15039">
            <w:pPr>
              <w:rPr>
                <w:rFonts w:ascii="Book Antiqua" w:eastAsia="Times New Roman" w:hAnsi="Book Antiqua" w:cs="Calibri"/>
                <w:b/>
                <w:bCs/>
                <w:sz w:val="20"/>
                <w:szCs w:val="20"/>
              </w:rPr>
            </w:pPr>
          </w:p>
        </w:tc>
        <w:tc>
          <w:tcPr>
            <w:tcW w:w="7034" w:type="dxa"/>
            <w:vMerge/>
            <w:hideMark/>
          </w:tcPr>
          <w:p w14:paraId="52849118" w14:textId="77777777" w:rsidR="009304F0" w:rsidRPr="00550CE7" w:rsidRDefault="009304F0" w:rsidP="00C15039">
            <w:pPr>
              <w:rPr>
                <w:rFonts w:ascii="Book Antiqua" w:eastAsia="Times New Roman" w:hAnsi="Book Antiqua" w:cs="Calibri"/>
                <w:b/>
                <w:bCs/>
                <w:sz w:val="20"/>
                <w:szCs w:val="20"/>
              </w:rPr>
            </w:pPr>
          </w:p>
        </w:tc>
        <w:tc>
          <w:tcPr>
            <w:tcW w:w="1216" w:type="dxa"/>
            <w:vMerge/>
          </w:tcPr>
          <w:p w14:paraId="42BF39A2" w14:textId="77777777" w:rsidR="009304F0" w:rsidRPr="00550CE7" w:rsidRDefault="009304F0" w:rsidP="00C15039">
            <w:pPr>
              <w:rPr>
                <w:rFonts w:ascii="Book Antiqua" w:eastAsia="Times New Roman" w:hAnsi="Book Antiqua" w:cs="Calibri"/>
                <w:b/>
                <w:bCs/>
                <w:sz w:val="20"/>
                <w:szCs w:val="20"/>
              </w:rPr>
            </w:pPr>
          </w:p>
        </w:tc>
        <w:tc>
          <w:tcPr>
            <w:tcW w:w="1197" w:type="dxa"/>
            <w:vMerge/>
          </w:tcPr>
          <w:p w14:paraId="3D12D59E" w14:textId="77777777" w:rsidR="009304F0" w:rsidRPr="00550CE7" w:rsidRDefault="009304F0" w:rsidP="00C15039">
            <w:pPr>
              <w:rPr>
                <w:rFonts w:ascii="Book Antiqua" w:eastAsia="Times New Roman" w:hAnsi="Book Antiqua" w:cs="Calibri"/>
                <w:b/>
                <w:bCs/>
                <w:sz w:val="20"/>
                <w:szCs w:val="20"/>
              </w:rPr>
            </w:pPr>
          </w:p>
        </w:tc>
        <w:tc>
          <w:tcPr>
            <w:tcW w:w="1277" w:type="dxa"/>
            <w:vMerge/>
          </w:tcPr>
          <w:p w14:paraId="1699D91B" w14:textId="77777777" w:rsidR="009304F0" w:rsidRPr="00550CE7" w:rsidRDefault="009304F0" w:rsidP="00C15039">
            <w:pPr>
              <w:rPr>
                <w:rFonts w:ascii="Book Antiqua" w:eastAsia="Times New Roman" w:hAnsi="Book Antiqua" w:cs="Calibri"/>
                <w:b/>
                <w:bCs/>
                <w:sz w:val="20"/>
                <w:szCs w:val="20"/>
              </w:rPr>
            </w:pPr>
          </w:p>
        </w:tc>
        <w:tc>
          <w:tcPr>
            <w:tcW w:w="1088" w:type="dxa"/>
            <w:vMerge/>
          </w:tcPr>
          <w:p w14:paraId="272A97F5" w14:textId="77777777" w:rsidR="009304F0" w:rsidRPr="00550CE7" w:rsidRDefault="009304F0" w:rsidP="00C15039">
            <w:pPr>
              <w:rPr>
                <w:rFonts w:ascii="Book Antiqua" w:eastAsia="Times New Roman" w:hAnsi="Book Antiqua" w:cs="Calibri"/>
                <w:b/>
                <w:bCs/>
                <w:sz w:val="20"/>
                <w:szCs w:val="20"/>
              </w:rPr>
            </w:pPr>
          </w:p>
        </w:tc>
      </w:tr>
      <w:tr w:rsidR="00C1542B" w:rsidRPr="00550CE7" w14:paraId="13077115" w14:textId="77777777" w:rsidTr="00525B61">
        <w:trPr>
          <w:trHeight w:val="853"/>
        </w:trPr>
        <w:tc>
          <w:tcPr>
            <w:tcW w:w="541" w:type="dxa"/>
            <w:hideMark/>
          </w:tcPr>
          <w:p w14:paraId="23A182F7" w14:textId="0C63E509" w:rsidR="009304F0" w:rsidRPr="00550CE7" w:rsidRDefault="009304F0" w:rsidP="00C1542B">
            <w:pPr>
              <w:rPr>
                <w:rFonts w:ascii="Book Antiqua" w:eastAsia="Times New Roman" w:hAnsi="Book Antiqua" w:cs="Calibri"/>
                <w:sz w:val="20"/>
                <w:szCs w:val="20"/>
              </w:rPr>
            </w:pPr>
            <w:r w:rsidRPr="00550CE7">
              <w:rPr>
                <w:rFonts w:ascii="Book Antiqua" w:eastAsia="Times New Roman" w:hAnsi="Book Antiqua" w:cs="Calibri"/>
                <w:sz w:val="20"/>
                <w:szCs w:val="20"/>
              </w:rPr>
              <w:t> </w:t>
            </w:r>
            <w:r>
              <w:rPr>
                <w:rFonts w:ascii="Book Antiqua" w:eastAsia="Times New Roman" w:hAnsi="Book Antiqua" w:cs="Calibri"/>
                <w:sz w:val="20"/>
                <w:szCs w:val="20"/>
              </w:rPr>
              <w:t>1</w:t>
            </w:r>
          </w:p>
        </w:tc>
        <w:tc>
          <w:tcPr>
            <w:tcW w:w="7034" w:type="dxa"/>
            <w:noWrap/>
            <w:hideMark/>
          </w:tcPr>
          <w:p w14:paraId="0629F661" w14:textId="794D3CF0" w:rsidR="009304F0" w:rsidRPr="00550CE7" w:rsidRDefault="009304F0" w:rsidP="00C15039">
            <w:pPr>
              <w:jc w:val="both"/>
              <w:rPr>
                <w:rFonts w:ascii="Book Antiqua" w:eastAsia="Times New Roman" w:hAnsi="Book Antiqua" w:cs="Calibri"/>
                <w:color w:val="000000"/>
              </w:rPr>
            </w:pPr>
            <w:r w:rsidRPr="00C1542B">
              <w:rPr>
                <w:rFonts w:ascii="Book Antiqua" w:eastAsia="Times New Roman" w:hAnsi="Book Antiqua" w:cs="Calibri"/>
                <w:color w:val="000000"/>
              </w:rPr>
              <w:t>Provide tuition/training fee for students and vocational trainees</w:t>
            </w:r>
          </w:p>
        </w:tc>
        <w:tc>
          <w:tcPr>
            <w:tcW w:w="1216" w:type="dxa"/>
            <w:noWrap/>
          </w:tcPr>
          <w:p w14:paraId="12DDA701" w14:textId="629AD180" w:rsidR="009304F0" w:rsidRPr="00550CE7" w:rsidRDefault="009304F0" w:rsidP="00C15039">
            <w:pPr>
              <w:rPr>
                <w:rFonts w:ascii="Book Antiqua" w:eastAsia="Times New Roman" w:hAnsi="Book Antiqua" w:cs="Calibri"/>
                <w:sz w:val="20"/>
                <w:szCs w:val="20"/>
              </w:rPr>
            </w:pPr>
          </w:p>
        </w:tc>
        <w:tc>
          <w:tcPr>
            <w:tcW w:w="1197" w:type="dxa"/>
            <w:shd w:val="clear" w:color="auto" w:fill="C5E0B3" w:themeFill="accent6" w:themeFillTint="66"/>
            <w:noWrap/>
          </w:tcPr>
          <w:p w14:paraId="5C5C9AF1" w14:textId="2EFAB266" w:rsidR="009304F0" w:rsidRPr="00550CE7" w:rsidRDefault="009304F0" w:rsidP="00C15039">
            <w:pPr>
              <w:jc w:val="center"/>
              <w:rPr>
                <w:rFonts w:ascii="Book Antiqua" w:eastAsia="Times New Roman" w:hAnsi="Book Antiqua" w:cs="Calibri"/>
                <w:sz w:val="20"/>
                <w:szCs w:val="20"/>
              </w:rPr>
            </w:pPr>
          </w:p>
        </w:tc>
        <w:tc>
          <w:tcPr>
            <w:tcW w:w="1277" w:type="dxa"/>
            <w:shd w:val="clear" w:color="auto" w:fill="C5E0B3" w:themeFill="accent6" w:themeFillTint="66"/>
            <w:noWrap/>
          </w:tcPr>
          <w:p w14:paraId="67B0F7A0" w14:textId="04B1AB06" w:rsidR="009304F0" w:rsidRPr="00550CE7" w:rsidRDefault="009304F0" w:rsidP="00C15039">
            <w:pPr>
              <w:rPr>
                <w:rFonts w:ascii="Book Antiqua" w:eastAsia="Times New Roman" w:hAnsi="Book Antiqua" w:cs="Calibri"/>
                <w:sz w:val="20"/>
                <w:szCs w:val="20"/>
              </w:rPr>
            </w:pPr>
          </w:p>
        </w:tc>
        <w:tc>
          <w:tcPr>
            <w:tcW w:w="1088" w:type="dxa"/>
            <w:noWrap/>
          </w:tcPr>
          <w:p w14:paraId="0B189A6E" w14:textId="11C66F8A" w:rsidR="009304F0" w:rsidRPr="00550CE7" w:rsidRDefault="009304F0" w:rsidP="00C15039">
            <w:pPr>
              <w:rPr>
                <w:rFonts w:ascii="Book Antiqua" w:eastAsia="Times New Roman" w:hAnsi="Book Antiqua" w:cs="Calibri"/>
                <w:sz w:val="20"/>
                <w:szCs w:val="20"/>
              </w:rPr>
            </w:pPr>
          </w:p>
        </w:tc>
      </w:tr>
      <w:tr w:rsidR="00C1542B" w:rsidRPr="00550CE7" w14:paraId="7B70F71A" w14:textId="77777777" w:rsidTr="00525B61">
        <w:trPr>
          <w:trHeight w:val="706"/>
        </w:trPr>
        <w:tc>
          <w:tcPr>
            <w:tcW w:w="541" w:type="dxa"/>
            <w:hideMark/>
          </w:tcPr>
          <w:p w14:paraId="7D15D730" w14:textId="39C27DB9" w:rsidR="009304F0" w:rsidRPr="00550CE7" w:rsidRDefault="009304F0" w:rsidP="00C1542B">
            <w:pPr>
              <w:rPr>
                <w:rFonts w:ascii="Book Antiqua" w:eastAsia="Times New Roman" w:hAnsi="Book Antiqua" w:cs="Calibri"/>
                <w:sz w:val="20"/>
                <w:szCs w:val="20"/>
              </w:rPr>
            </w:pPr>
            <w:r>
              <w:rPr>
                <w:rFonts w:ascii="Book Antiqua" w:eastAsia="Times New Roman" w:hAnsi="Book Antiqua" w:cs="Calibri"/>
                <w:sz w:val="20"/>
                <w:szCs w:val="20"/>
              </w:rPr>
              <w:t>2</w:t>
            </w:r>
            <w:r w:rsidRPr="00550CE7">
              <w:rPr>
                <w:rFonts w:ascii="Book Antiqua" w:eastAsia="Times New Roman" w:hAnsi="Book Antiqua" w:cs="Calibri"/>
                <w:sz w:val="20"/>
                <w:szCs w:val="20"/>
              </w:rPr>
              <w:t> </w:t>
            </w:r>
          </w:p>
        </w:tc>
        <w:tc>
          <w:tcPr>
            <w:tcW w:w="7034" w:type="dxa"/>
            <w:noWrap/>
            <w:hideMark/>
          </w:tcPr>
          <w:p w14:paraId="49ED44D9" w14:textId="472BD878" w:rsidR="009304F0" w:rsidRPr="00550CE7" w:rsidRDefault="009304F0" w:rsidP="00C15039">
            <w:pPr>
              <w:rPr>
                <w:rFonts w:ascii="Book Antiqua" w:eastAsia="Times New Roman" w:hAnsi="Book Antiqua" w:cs="Calibri"/>
                <w:color w:val="000000"/>
              </w:rPr>
            </w:pPr>
            <w:r w:rsidRPr="00C1542B">
              <w:rPr>
                <w:rFonts w:ascii="Book Antiqua" w:eastAsia="Times New Roman" w:hAnsi="Book Antiqua" w:cs="Calibri"/>
                <w:color w:val="000000"/>
              </w:rPr>
              <w:t xml:space="preserve">Pay accommodation for students in tertiary </w:t>
            </w:r>
          </w:p>
        </w:tc>
        <w:tc>
          <w:tcPr>
            <w:tcW w:w="1216" w:type="dxa"/>
            <w:noWrap/>
          </w:tcPr>
          <w:p w14:paraId="2E770EC7" w14:textId="2D921583" w:rsidR="009304F0" w:rsidRPr="00550CE7" w:rsidRDefault="009304F0" w:rsidP="00C15039">
            <w:pPr>
              <w:rPr>
                <w:rFonts w:ascii="Book Antiqua" w:eastAsia="Times New Roman" w:hAnsi="Book Antiqua" w:cs="Calibri"/>
                <w:sz w:val="20"/>
                <w:szCs w:val="20"/>
              </w:rPr>
            </w:pPr>
          </w:p>
        </w:tc>
        <w:tc>
          <w:tcPr>
            <w:tcW w:w="1197" w:type="dxa"/>
            <w:shd w:val="clear" w:color="auto" w:fill="C5E0B3" w:themeFill="accent6" w:themeFillTint="66"/>
            <w:noWrap/>
          </w:tcPr>
          <w:p w14:paraId="287EA8E2" w14:textId="07B7B471" w:rsidR="009304F0" w:rsidRPr="00550CE7" w:rsidRDefault="009304F0" w:rsidP="00C15039">
            <w:pPr>
              <w:jc w:val="center"/>
              <w:rPr>
                <w:rFonts w:ascii="Book Antiqua" w:eastAsia="Times New Roman" w:hAnsi="Book Antiqua" w:cs="Calibri"/>
                <w:sz w:val="20"/>
                <w:szCs w:val="20"/>
              </w:rPr>
            </w:pPr>
          </w:p>
        </w:tc>
        <w:tc>
          <w:tcPr>
            <w:tcW w:w="1277" w:type="dxa"/>
            <w:shd w:val="clear" w:color="auto" w:fill="C5E0B3" w:themeFill="accent6" w:themeFillTint="66"/>
            <w:noWrap/>
          </w:tcPr>
          <w:p w14:paraId="1E21AF9C" w14:textId="2B5219E2" w:rsidR="009304F0" w:rsidRPr="00550CE7" w:rsidRDefault="009304F0" w:rsidP="00C15039">
            <w:pPr>
              <w:rPr>
                <w:rFonts w:ascii="Book Antiqua" w:eastAsia="Times New Roman" w:hAnsi="Book Antiqua" w:cs="Calibri"/>
                <w:sz w:val="20"/>
                <w:szCs w:val="20"/>
              </w:rPr>
            </w:pPr>
          </w:p>
        </w:tc>
        <w:tc>
          <w:tcPr>
            <w:tcW w:w="1088" w:type="dxa"/>
            <w:noWrap/>
          </w:tcPr>
          <w:p w14:paraId="0D5AAE6B" w14:textId="43839E06" w:rsidR="009304F0" w:rsidRPr="00550CE7" w:rsidRDefault="009304F0" w:rsidP="00C15039">
            <w:pPr>
              <w:rPr>
                <w:rFonts w:ascii="Book Antiqua" w:eastAsia="Times New Roman" w:hAnsi="Book Antiqua" w:cs="Calibri"/>
                <w:sz w:val="20"/>
                <w:szCs w:val="20"/>
              </w:rPr>
            </w:pPr>
          </w:p>
        </w:tc>
      </w:tr>
      <w:tr w:rsidR="00C1542B" w:rsidRPr="00550CE7" w14:paraId="7E2CF691" w14:textId="77777777" w:rsidTr="00525B61">
        <w:trPr>
          <w:trHeight w:val="989"/>
        </w:trPr>
        <w:tc>
          <w:tcPr>
            <w:tcW w:w="541" w:type="dxa"/>
            <w:hideMark/>
          </w:tcPr>
          <w:p w14:paraId="59F27C60" w14:textId="755DED5B" w:rsidR="009304F0" w:rsidRPr="00550CE7" w:rsidRDefault="009304F0" w:rsidP="00C1542B">
            <w:pPr>
              <w:rPr>
                <w:rFonts w:ascii="Book Antiqua" w:eastAsia="Times New Roman" w:hAnsi="Book Antiqua" w:cs="Calibri"/>
                <w:sz w:val="20"/>
                <w:szCs w:val="20"/>
              </w:rPr>
            </w:pPr>
            <w:r>
              <w:rPr>
                <w:rFonts w:ascii="Book Antiqua" w:eastAsia="Times New Roman" w:hAnsi="Book Antiqua" w:cs="Calibri"/>
                <w:sz w:val="20"/>
                <w:szCs w:val="20"/>
              </w:rPr>
              <w:t>3</w:t>
            </w:r>
            <w:r w:rsidRPr="00550CE7">
              <w:rPr>
                <w:rFonts w:ascii="Book Antiqua" w:eastAsia="Times New Roman" w:hAnsi="Book Antiqua" w:cs="Calibri"/>
                <w:sz w:val="20"/>
                <w:szCs w:val="20"/>
              </w:rPr>
              <w:t> </w:t>
            </w:r>
          </w:p>
        </w:tc>
        <w:tc>
          <w:tcPr>
            <w:tcW w:w="7034" w:type="dxa"/>
            <w:noWrap/>
            <w:hideMark/>
          </w:tcPr>
          <w:p w14:paraId="469A5A66" w14:textId="5697DCF3" w:rsidR="009304F0" w:rsidRPr="00550CE7" w:rsidRDefault="009304F0" w:rsidP="00C15039">
            <w:pPr>
              <w:rPr>
                <w:rFonts w:ascii="Book Antiqua" w:eastAsia="Times New Roman" w:hAnsi="Book Antiqua" w:cs="Calibri"/>
              </w:rPr>
            </w:pPr>
            <w:r w:rsidRPr="00C1542B">
              <w:rPr>
                <w:rFonts w:ascii="Book Antiqua" w:eastAsia="Times New Roman" w:hAnsi="Book Antiqua" w:cs="Calibri"/>
              </w:rPr>
              <w:t>Provide relevant educational for students (books/</w:t>
            </w:r>
            <w:r w:rsidR="00C1542B" w:rsidRPr="00C1542B">
              <w:rPr>
                <w:rFonts w:ascii="Book Antiqua" w:eastAsia="Times New Roman" w:hAnsi="Book Antiqua" w:cs="Calibri"/>
              </w:rPr>
              <w:t>practical</w:t>
            </w:r>
            <w:r w:rsidRPr="00C1542B">
              <w:rPr>
                <w:rFonts w:ascii="Book Antiqua" w:eastAsia="Times New Roman" w:hAnsi="Book Antiqua" w:cs="Calibri"/>
              </w:rPr>
              <w:t>/reading materials)</w:t>
            </w:r>
          </w:p>
        </w:tc>
        <w:tc>
          <w:tcPr>
            <w:tcW w:w="1216" w:type="dxa"/>
            <w:noWrap/>
          </w:tcPr>
          <w:p w14:paraId="2A8AC7A2" w14:textId="7BB4BC84" w:rsidR="009304F0" w:rsidRPr="00550CE7" w:rsidRDefault="009304F0" w:rsidP="00C15039">
            <w:pPr>
              <w:rPr>
                <w:rFonts w:ascii="Book Antiqua" w:eastAsia="Times New Roman" w:hAnsi="Book Antiqua" w:cs="Calibri"/>
                <w:sz w:val="20"/>
                <w:szCs w:val="20"/>
              </w:rPr>
            </w:pPr>
          </w:p>
        </w:tc>
        <w:tc>
          <w:tcPr>
            <w:tcW w:w="1197" w:type="dxa"/>
            <w:shd w:val="clear" w:color="auto" w:fill="C5E0B3" w:themeFill="accent6" w:themeFillTint="66"/>
            <w:noWrap/>
          </w:tcPr>
          <w:p w14:paraId="29195DC1" w14:textId="29429E04" w:rsidR="009304F0" w:rsidRPr="00550CE7" w:rsidRDefault="009304F0" w:rsidP="00C15039">
            <w:pPr>
              <w:jc w:val="center"/>
              <w:rPr>
                <w:rFonts w:ascii="Book Antiqua" w:eastAsia="Times New Roman" w:hAnsi="Book Antiqua" w:cs="Calibri"/>
                <w:sz w:val="20"/>
                <w:szCs w:val="20"/>
              </w:rPr>
            </w:pPr>
          </w:p>
        </w:tc>
        <w:tc>
          <w:tcPr>
            <w:tcW w:w="1277" w:type="dxa"/>
            <w:shd w:val="clear" w:color="auto" w:fill="C5E0B3" w:themeFill="accent6" w:themeFillTint="66"/>
            <w:noWrap/>
          </w:tcPr>
          <w:p w14:paraId="4D2E8F07" w14:textId="404EC75A" w:rsidR="009304F0" w:rsidRPr="00550CE7" w:rsidRDefault="009304F0" w:rsidP="00C15039">
            <w:pPr>
              <w:jc w:val="center"/>
              <w:rPr>
                <w:rFonts w:ascii="Book Antiqua" w:eastAsia="Times New Roman" w:hAnsi="Book Antiqua" w:cs="Calibri"/>
                <w:sz w:val="20"/>
                <w:szCs w:val="20"/>
              </w:rPr>
            </w:pPr>
          </w:p>
        </w:tc>
        <w:tc>
          <w:tcPr>
            <w:tcW w:w="1088" w:type="dxa"/>
            <w:noWrap/>
          </w:tcPr>
          <w:p w14:paraId="0E31D830" w14:textId="4F6DBF40" w:rsidR="009304F0" w:rsidRPr="00550CE7" w:rsidRDefault="009304F0" w:rsidP="00C15039">
            <w:pPr>
              <w:rPr>
                <w:rFonts w:ascii="Book Antiqua" w:eastAsia="Times New Roman" w:hAnsi="Book Antiqua" w:cs="Calibri"/>
                <w:sz w:val="20"/>
                <w:szCs w:val="20"/>
              </w:rPr>
            </w:pPr>
          </w:p>
        </w:tc>
      </w:tr>
      <w:tr w:rsidR="00C1542B" w:rsidRPr="00550CE7" w14:paraId="04682C7D" w14:textId="77777777" w:rsidTr="00525B61">
        <w:trPr>
          <w:trHeight w:val="808"/>
        </w:trPr>
        <w:tc>
          <w:tcPr>
            <w:tcW w:w="541" w:type="dxa"/>
            <w:hideMark/>
          </w:tcPr>
          <w:p w14:paraId="475E18EB" w14:textId="1418D6CA" w:rsidR="009304F0" w:rsidRPr="00550CE7" w:rsidRDefault="009304F0" w:rsidP="00C1542B">
            <w:pPr>
              <w:rPr>
                <w:rFonts w:ascii="Book Antiqua" w:eastAsia="Times New Roman" w:hAnsi="Book Antiqua" w:cs="Calibri"/>
                <w:sz w:val="20"/>
                <w:szCs w:val="20"/>
              </w:rPr>
            </w:pPr>
            <w:r>
              <w:rPr>
                <w:rFonts w:ascii="Book Antiqua" w:eastAsia="Times New Roman" w:hAnsi="Book Antiqua" w:cs="Calibri"/>
                <w:sz w:val="20"/>
                <w:szCs w:val="20"/>
              </w:rPr>
              <w:t>4</w:t>
            </w:r>
            <w:r w:rsidRPr="00550CE7">
              <w:rPr>
                <w:rFonts w:ascii="Book Antiqua" w:eastAsia="Times New Roman" w:hAnsi="Book Antiqua" w:cs="Calibri"/>
                <w:sz w:val="20"/>
                <w:szCs w:val="20"/>
              </w:rPr>
              <w:t> </w:t>
            </w:r>
          </w:p>
        </w:tc>
        <w:tc>
          <w:tcPr>
            <w:tcW w:w="7034" w:type="dxa"/>
            <w:noWrap/>
            <w:hideMark/>
          </w:tcPr>
          <w:p w14:paraId="7FEED7BE" w14:textId="2F600B8D" w:rsidR="009304F0" w:rsidRPr="00550CE7" w:rsidRDefault="009304F0" w:rsidP="00C15039">
            <w:pPr>
              <w:rPr>
                <w:rFonts w:ascii="Book Antiqua" w:eastAsia="Times New Roman" w:hAnsi="Book Antiqua" w:cs="Calibri"/>
              </w:rPr>
            </w:pPr>
            <w:r w:rsidRPr="00C1542B">
              <w:rPr>
                <w:rFonts w:ascii="Book Antiqua" w:eastAsia="Times New Roman" w:hAnsi="Book Antiqua" w:cs="Calibri"/>
              </w:rPr>
              <w:t>Purchase tools and training materials for vocational trainees</w:t>
            </w:r>
          </w:p>
        </w:tc>
        <w:tc>
          <w:tcPr>
            <w:tcW w:w="1216" w:type="dxa"/>
            <w:noWrap/>
          </w:tcPr>
          <w:p w14:paraId="08D79534" w14:textId="4FC962B9" w:rsidR="009304F0" w:rsidRPr="00550CE7" w:rsidRDefault="009304F0" w:rsidP="00C15039">
            <w:pPr>
              <w:rPr>
                <w:rFonts w:ascii="Book Antiqua" w:eastAsia="Times New Roman" w:hAnsi="Book Antiqua" w:cs="Calibri"/>
                <w:sz w:val="20"/>
                <w:szCs w:val="20"/>
              </w:rPr>
            </w:pPr>
          </w:p>
        </w:tc>
        <w:tc>
          <w:tcPr>
            <w:tcW w:w="1197" w:type="dxa"/>
            <w:noWrap/>
          </w:tcPr>
          <w:p w14:paraId="5183A50F" w14:textId="074727AA" w:rsidR="009304F0" w:rsidRPr="00550CE7" w:rsidRDefault="009304F0" w:rsidP="00C15039">
            <w:pPr>
              <w:jc w:val="center"/>
              <w:rPr>
                <w:rFonts w:ascii="Book Antiqua" w:eastAsia="Times New Roman" w:hAnsi="Book Antiqua" w:cs="Calibri"/>
                <w:sz w:val="20"/>
                <w:szCs w:val="20"/>
              </w:rPr>
            </w:pPr>
          </w:p>
        </w:tc>
        <w:tc>
          <w:tcPr>
            <w:tcW w:w="1277" w:type="dxa"/>
            <w:shd w:val="clear" w:color="auto" w:fill="C5E0B3" w:themeFill="accent6" w:themeFillTint="66"/>
            <w:noWrap/>
          </w:tcPr>
          <w:p w14:paraId="426020FE" w14:textId="752E2B7C" w:rsidR="009304F0" w:rsidRPr="00550CE7" w:rsidRDefault="009304F0" w:rsidP="00C15039">
            <w:pPr>
              <w:jc w:val="center"/>
              <w:rPr>
                <w:rFonts w:ascii="Book Antiqua" w:eastAsia="Times New Roman" w:hAnsi="Book Antiqua" w:cs="Calibri"/>
                <w:sz w:val="20"/>
                <w:szCs w:val="20"/>
              </w:rPr>
            </w:pPr>
          </w:p>
        </w:tc>
        <w:tc>
          <w:tcPr>
            <w:tcW w:w="1088" w:type="dxa"/>
            <w:noWrap/>
          </w:tcPr>
          <w:p w14:paraId="7CDE835E" w14:textId="7F9AEAC9" w:rsidR="009304F0" w:rsidRPr="00550CE7" w:rsidRDefault="009304F0" w:rsidP="00C15039">
            <w:pPr>
              <w:rPr>
                <w:rFonts w:ascii="Book Antiqua" w:eastAsia="Times New Roman" w:hAnsi="Book Antiqua" w:cs="Calibri"/>
                <w:sz w:val="20"/>
                <w:szCs w:val="20"/>
              </w:rPr>
            </w:pPr>
          </w:p>
        </w:tc>
      </w:tr>
      <w:tr w:rsidR="00C1542B" w:rsidRPr="00550CE7" w14:paraId="0C129179" w14:textId="77777777" w:rsidTr="00525B61">
        <w:trPr>
          <w:trHeight w:val="955"/>
        </w:trPr>
        <w:tc>
          <w:tcPr>
            <w:tcW w:w="541" w:type="dxa"/>
            <w:hideMark/>
          </w:tcPr>
          <w:p w14:paraId="2FE7CFA8" w14:textId="4F5F94B5" w:rsidR="009304F0" w:rsidRPr="00550CE7" w:rsidRDefault="00C1542B" w:rsidP="00C1542B">
            <w:pPr>
              <w:rPr>
                <w:rFonts w:ascii="Book Antiqua" w:eastAsia="Times New Roman" w:hAnsi="Book Antiqua" w:cs="Calibri"/>
                <w:sz w:val="20"/>
                <w:szCs w:val="20"/>
              </w:rPr>
            </w:pPr>
            <w:r>
              <w:rPr>
                <w:rFonts w:ascii="Book Antiqua" w:eastAsia="Times New Roman" w:hAnsi="Book Antiqua" w:cs="Calibri"/>
                <w:sz w:val="20"/>
                <w:szCs w:val="20"/>
              </w:rPr>
              <w:t>5</w:t>
            </w:r>
          </w:p>
        </w:tc>
        <w:tc>
          <w:tcPr>
            <w:tcW w:w="7034" w:type="dxa"/>
            <w:noWrap/>
            <w:hideMark/>
          </w:tcPr>
          <w:p w14:paraId="6B163BAB" w14:textId="6251D4F6" w:rsidR="009304F0" w:rsidRPr="00550CE7" w:rsidRDefault="00C1542B" w:rsidP="00C15039">
            <w:pPr>
              <w:rPr>
                <w:rFonts w:ascii="Book Antiqua" w:eastAsia="Times New Roman" w:hAnsi="Book Antiqua" w:cs="Calibri"/>
              </w:rPr>
            </w:pPr>
            <w:r w:rsidRPr="00C1542B">
              <w:rPr>
                <w:rFonts w:ascii="Book Antiqua" w:eastAsia="Times New Roman" w:hAnsi="Book Antiqua" w:cs="Calibri"/>
                <w:color w:val="000000"/>
                <w:szCs w:val="28"/>
              </w:rPr>
              <w:t xml:space="preserve">Organize training, coaching and mentoring sessions on life skills for participants  </w:t>
            </w:r>
          </w:p>
        </w:tc>
        <w:tc>
          <w:tcPr>
            <w:tcW w:w="1216" w:type="dxa"/>
            <w:shd w:val="clear" w:color="auto" w:fill="C5E0B3" w:themeFill="accent6" w:themeFillTint="66"/>
            <w:noWrap/>
          </w:tcPr>
          <w:p w14:paraId="4EFBEE94" w14:textId="0F5F5D2B" w:rsidR="009304F0" w:rsidRPr="00550CE7" w:rsidRDefault="009304F0" w:rsidP="00C15039">
            <w:pPr>
              <w:rPr>
                <w:rFonts w:ascii="Book Antiqua" w:eastAsia="Times New Roman" w:hAnsi="Book Antiqua" w:cs="Calibri"/>
                <w:sz w:val="20"/>
                <w:szCs w:val="20"/>
              </w:rPr>
            </w:pPr>
          </w:p>
        </w:tc>
        <w:tc>
          <w:tcPr>
            <w:tcW w:w="1197" w:type="dxa"/>
            <w:noWrap/>
          </w:tcPr>
          <w:p w14:paraId="31FC8D7E" w14:textId="631A9F55" w:rsidR="009304F0" w:rsidRPr="00550CE7" w:rsidRDefault="009304F0" w:rsidP="00C15039">
            <w:pPr>
              <w:jc w:val="center"/>
              <w:rPr>
                <w:rFonts w:ascii="Book Antiqua" w:eastAsia="Times New Roman" w:hAnsi="Book Antiqua" w:cs="Calibri"/>
                <w:sz w:val="20"/>
                <w:szCs w:val="20"/>
              </w:rPr>
            </w:pPr>
          </w:p>
        </w:tc>
        <w:tc>
          <w:tcPr>
            <w:tcW w:w="1277" w:type="dxa"/>
            <w:noWrap/>
          </w:tcPr>
          <w:p w14:paraId="40CCD990" w14:textId="10CEA848" w:rsidR="009304F0" w:rsidRPr="00550CE7" w:rsidRDefault="009304F0" w:rsidP="00C15039">
            <w:pPr>
              <w:jc w:val="center"/>
              <w:rPr>
                <w:rFonts w:ascii="Book Antiqua" w:eastAsia="Times New Roman" w:hAnsi="Book Antiqua" w:cs="Calibri"/>
                <w:sz w:val="20"/>
                <w:szCs w:val="20"/>
              </w:rPr>
            </w:pPr>
          </w:p>
        </w:tc>
        <w:tc>
          <w:tcPr>
            <w:tcW w:w="1088" w:type="dxa"/>
            <w:shd w:val="clear" w:color="auto" w:fill="C5E0B3" w:themeFill="accent6" w:themeFillTint="66"/>
            <w:noWrap/>
          </w:tcPr>
          <w:p w14:paraId="0DC34B66" w14:textId="582EA722" w:rsidR="009304F0" w:rsidRPr="00550CE7" w:rsidRDefault="009304F0" w:rsidP="00C15039">
            <w:pPr>
              <w:rPr>
                <w:rFonts w:ascii="Book Antiqua" w:eastAsia="Times New Roman" w:hAnsi="Book Antiqua" w:cs="Calibri"/>
                <w:sz w:val="20"/>
                <w:szCs w:val="20"/>
              </w:rPr>
            </w:pPr>
          </w:p>
        </w:tc>
      </w:tr>
      <w:tr w:rsidR="00C1542B" w:rsidRPr="00550CE7" w14:paraId="72B01981" w14:textId="77777777" w:rsidTr="00525B61">
        <w:trPr>
          <w:trHeight w:val="876"/>
        </w:trPr>
        <w:tc>
          <w:tcPr>
            <w:tcW w:w="541" w:type="dxa"/>
            <w:hideMark/>
          </w:tcPr>
          <w:p w14:paraId="3F6379AB" w14:textId="566F65F0" w:rsidR="009304F0" w:rsidRPr="00550CE7" w:rsidRDefault="00C1542B" w:rsidP="00C1542B">
            <w:pPr>
              <w:rPr>
                <w:rFonts w:ascii="Book Antiqua" w:eastAsia="Times New Roman" w:hAnsi="Book Antiqua" w:cs="Calibri"/>
                <w:sz w:val="20"/>
                <w:szCs w:val="20"/>
              </w:rPr>
            </w:pPr>
            <w:r>
              <w:rPr>
                <w:rFonts w:ascii="Book Antiqua" w:eastAsia="Times New Roman" w:hAnsi="Book Antiqua" w:cs="Calibri"/>
                <w:sz w:val="20"/>
                <w:szCs w:val="20"/>
              </w:rPr>
              <w:t>6</w:t>
            </w:r>
          </w:p>
        </w:tc>
        <w:tc>
          <w:tcPr>
            <w:tcW w:w="7034" w:type="dxa"/>
            <w:noWrap/>
            <w:hideMark/>
          </w:tcPr>
          <w:p w14:paraId="434C1D86" w14:textId="77777777" w:rsidR="009304F0" w:rsidRDefault="00C1542B" w:rsidP="00C15039">
            <w:pPr>
              <w:rPr>
                <w:rFonts w:ascii="Book Antiqua" w:eastAsia="Times New Roman" w:hAnsi="Book Antiqua" w:cs="Calibri"/>
              </w:rPr>
            </w:pPr>
            <w:r w:rsidRPr="00C1542B">
              <w:rPr>
                <w:rFonts w:ascii="Book Antiqua" w:eastAsia="Times New Roman" w:hAnsi="Book Antiqua" w:cs="Calibri"/>
              </w:rPr>
              <w:t>Disciple students and trainees during v</w:t>
            </w:r>
            <w:r w:rsidR="009304F0" w:rsidRPr="00550CE7">
              <w:rPr>
                <w:rFonts w:ascii="Book Antiqua" w:eastAsia="Times New Roman" w:hAnsi="Book Antiqua" w:cs="Calibri"/>
              </w:rPr>
              <w:t>acation</w:t>
            </w:r>
            <w:r w:rsidR="00525B61">
              <w:rPr>
                <w:rFonts w:ascii="Book Antiqua" w:eastAsia="Times New Roman" w:hAnsi="Book Antiqua" w:cs="Calibri"/>
              </w:rPr>
              <w:t xml:space="preserve"> </w:t>
            </w:r>
          </w:p>
          <w:p w14:paraId="0204B89C" w14:textId="77777777" w:rsidR="00525B61" w:rsidRDefault="00525B61" w:rsidP="00C15039">
            <w:pPr>
              <w:rPr>
                <w:rFonts w:ascii="Book Antiqua" w:eastAsia="Times New Roman" w:hAnsi="Book Antiqua" w:cs="Calibri"/>
              </w:rPr>
            </w:pPr>
          </w:p>
          <w:p w14:paraId="663F5D20" w14:textId="5A15665C" w:rsidR="00525B61" w:rsidRPr="00550CE7" w:rsidRDefault="00525B61" w:rsidP="00C15039">
            <w:pPr>
              <w:rPr>
                <w:rFonts w:ascii="Book Antiqua" w:eastAsia="Times New Roman" w:hAnsi="Book Antiqua" w:cs="Calibri"/>
              </w:rPr>
            </w:pPr>
          </w:p>
        </w:tc>
        <w:tc>
          <w:tcPr>
            <w:tcW w:w="1216" w:type="dxa"/>
            <w:shd w:val="clear" w:color="auto" w:fill="C5E0B3" w:themeFill="accent6" w:themeFillTint="66"/>
            <w:noWrap/>
          </w:tcPr>
          <w:p w14:paraId="27E483D2" w14:textId="53F52A0B" w:rsidR="009304F0" w:rsidRPr="00550CE7" w:rsidRDefault="009304F0" w:rsidP="00C15039">
            <w:pPr>
              <w:rPr>
                <w:rFonts w:ascii="Book Antiqua" w:eastAsia="Times New Roman" w:hAnsi="Book Antiqua" w:cs="Calibri"/>
                <w:sz w:val="20"/>
                <w:szCs w:val="20"/>
              </w:rPr>
            </w:pPr>
          </w:p>
        </w:tc>
        <w:tc>
          <w:tcPr>
            <w:tcW w:w="1197" w:type="dxa"/>
            <w:noWrap/>
          </w:tcPr>
          <w:p w14:paraId="04A1D80C" w14:textId="0E2C48E5" w:rsidR="009304F0" w:rsidRPr="00550CE7" w:rsidRDefault="009304F0" w:rsidP="00C15039">
            <w:pPr>
              <w:jc w:val="center"/>
              <w:rPr>
                <w:rFonts w:ascii="Book Antiqua" w:eastAsia="Times New Roman" w:hAnsi="Book Antiqua" w:cs="Calibri"/>
                <w:sz w:val="20"/>
                <w:szCs w:val="20"/>
              </w:rPr>
            </w:pPr>
          </w:p>
        </w:tc>
        <w:tc>
          <w:tcPr>
            <w:tcW w:w="1277" w:type="dxa"/>
            <w:noWrap/>
          </w:tcPr>
          <w:p w14:paraId="4FEA0625" w14:textId="4B802585" w:rsidR="009304F0" w:rsidRPr="00550CE7" w:rsidRDefault="009304F0" w:rsidP="00C15039">
            <w:pPr>
              <w:jc w:val="center"/>
              <w:rPr>
                <w:rFonts w:ascii="Book Antiqua" w:eastAsia="Times New Roman" w:hAnsi="Book Antiqua" w:cs="Calibri"/>
                <w:sz w:val="20"/>
                <w:szCs w:val="20"/>
              </w:rPr>
            </w:pPr>
          </w:p>
        </w:tc>
        <w:tc>
          <w:tcPr>
            <w:tcW w:w="1088" w:type="dxa"/>
            <w:shd w:val="clear" w:color="auto" w:fill="C5E0B3" w:themeFill="accent6" w:themeFillTint="66"/>
            <w:noWrap/>
          </w:tcPr>
          <w:p w14:paraId="5FFAA5B6" w14:textId="25DDDD51" w:rsidR="009304F0" w:rsidRPr="00550CE7" w:rsidRDefault="009304F0" w:rsidP="00C15039">
            <w:pPr>
              <w:rPr>
                <w:rFonts w:ascii="Book Antiqua" w:eastAsia="Times New Roman" w:hAnsi="Book Antiqua" w:cs="Calibri"/>
                <w:sz w:val="20"/>
                <w:szCs w:val="20"/>
              </w:rPr>
            </w:pPr>
          </w:p>
        </w:tc>
      </w:tr>
      <w:tr w:rsidR="00C1542B" w:rsidRPr="00550CE7" w14:paraId="032374CE" w14:textId="77777777" w:rsidTr="00525B61">
        <w:trPr>
          <w:trHeight w:val="1091"/>
        </w:trPr>
        <w:tc>
          <w:tcPr>
            <w:tcW w:w="541" w:type="dxa"/>
          </w:tcPr>
          <w:p w14:paraId="174CE5ED" w14:textId="2299DB27" w:rsidR="00C1542B" w:rsidRDefault="00C1542B" w:rsidP="00C1542B">
            <w:pPr>
              <w:rPr>
                <w:rFonts w:ascii="Book Antiqua" w:eastAsia="Times New Roman" w:hAnsi="Book Antiqua" w:cs="Calibri"/>
                <w:sz w:val="20"/>
                <w:szCs w:val="20"/>
              </w:rPr>
            </w:pPr>
            <w:r>
              <w:rPr>
                <w:rFonts w:ascii="Book Antiqua" w:eastAsia="Times New Roman" w:hAnsi="Book Antiqua" w:cs="Calibri"/>
                <w:sz w:val="20"/>
                <w:szCs w:val="20"/>
              </w:rPr>
              <w:t>7</w:t>
            </w:r>
          </w:p>
        </w:tc>
        <w:tc>
          <w:tcPr>
            <w:tcW w:w="7034" w:type="dxa"/>
          </w:tcPr>
          <w:p w14:paraId="7C1D6127" w14:textId="0244C082" w:rsidR="00C1542B" w:rsidRPr="00C1542B" w:rsidRDefault="00C1542B" w:rsidP="00C15039">
            <w:pPr>
              <w:rPr>
                <w:rFonts w:ascii="Book Antiqua" w:eastAsia="Times New Roman" w:hAnsi="Book Antiqua" w:cs="Calibri"/>
              </w:rPr>
            </w:pPr>
            <w:r w:rsidRPr="00C1542B">
              <w:rPr>
                <w:rFonts w:ascii="Book Antiqua" w:eastAsia="Times New Roman" w:hAnsi="Book Antiqua" w:cs="Calibri"/>
                <w:color w:val="000000"/>
              </w:rPr>
              <w:t>Provide guidance and counselling support to project participants, their parent/care givers and the communities</w:t>
            </w:r>
          </w:p>
        </w:tc>
        <w:tc>
          <w:tcPr>
            <w:tcW w:w="1216" w:type="dxa"/>
            <w:noWrap/>
          </w:tcPr>
          <w:p w14:paraId="0E251962" w14:textId="77777777" w:rsidR="00C1542B" w:rsidRPr="00550CE7" w:rsidRDefault="00C1542B" w:rsidP="00C15039">
            <w:pPr>
              <w:rPr>
                <w:rFonts w:ascii="Book Antiqua" w:eastAsia="Times New Roman" w:hAnsi="Book Antiqua" w:cs="Calibri"/>
                <w:sz w:val="20"/>
                <w:szCs w:val="20"/>
              </w:rPr>
            </w:pPr>
          </w:p>
        </w:tc>
        <w:tc>
          <w:tcPr>
            <w:tcW w:w="1197" w:type="dxa"/>
          </w:tcPr>
          <w:p w14:paraId="404B7861" w14:textId="77777777" w:rsidR="00C1542B" w:rsidRPr="00550CE7" w:rsidRDefault="00C1542B" w:rsidP="00C15039">
            <w:pPr>
              <w:rPr>
                <w:rFonts w:ascii="Book Antiqua" w:eastAsia="Times New Roman" w:hAnsi="Book Antiqua" w:cs="Calibri"/>
                <w:sz w:val="20"/>
                <w:szCs w:val="20"/>
              </w:rPr>
            </w:pPr>
          </w:p>
        </w:tc>
        <w:tc>
          <w:tcPr>
            <w:tcW w:w="1277" w:type="dxa"/>
            <w:shd w:val="clear" w:color="auto" w:fill="C5E0B3" w:themeFill="accent6" w:themeFillTint="66"/>
          </w:tcPr>
          <w:p w14:paraId="2A55E86C" w14:textId="77777777" w:rsidR="00C1542B" w:rsidRPr="00550CE7" w:rsidRDefault="00C1542B" w:rsidP="00C15039">
            <w:pPr>
              <w:jc w:val="center"/>
              <w:rPr>
                <w:rFonts w:ascii="Book Antiqua" w:eastAsia="Times New Roman" w:hAnsi="Book Antiqua" w:cs="Times New Roman"/>
                <w:sz w:val="20"/>
                <w:szCs w:val="20"/>
              </w:rPr>
            </w:pPr>
          </w:p>
        </w:tc>
        <w:tc>
          <w:tcPr>
            <w:tcW w:w="1088" w:type="dxa"/>
            <w:noWrap/>
          </w:tcPr>
          <w:p w14:paraId="3CC24024" w14:textId="77777777" w:rsidR="00C1542B" w:rsidRPr="00550CE7" w:rsidRDefault="00C1542B" w:rsidP="00C15039">
            <w:pPr>
              <w:rPr>
                <w:rFonts w:ascii="Book Antiqua" w:eastAsia="Times New Roman" w:hAnsi="Book Antiqua" w:cs="Calibri"/>
                <w:sz w:val="20"/>
                <w:szCs w:val="20"/>
              </w:rPr>
            </w:pPr>
          </w:p>
        </w:tc>
      </w:tr>
      <w:tr w:rsidR="00C1542B" w:rsidRPr="00550CE7" w14:paraId="106CF04A" w14:textId="77777777" w:rsidTr="00525B61">
        <w:trPr>
          <w:trHeight w:val="695"/>
        </w:trPr>
        <w:tc>
          <w:tcPr>
            <w:tcW w:w="541" w:type="dxa"/>
            <w:hideMark/>
          </w:tcPr>
          <w:p w14:paraId="608A6F2B" w14:textId="57E03107" w:rsidR="009304F0" w:rsidRPr="00550CE7" w:rsidRDefault="00C1542B" w:rsidP="00C1542B">
            <w:pPr>
              <w:rPr>
                <w:rFonts w:ascii="Book Antiqua" w:eastAsia="Times New Roman" w:hAnsi="Book Antiqua" w:cs="Calibri"/>
                <w:sz w:val="20"/>
                <w:szCs w:val="20"/>
              </w:rPr>
            </w:pPr>
            <w:r>
              <w:rPr>
                <w:rFonts w:ascii="Book Antiqua" w:eastAsia="Times New Roman" w:hAnsi="Book Antiqua" w:cs="Calibri"/>
                <w:sz w:val="20"/>
                <w:szCs w:val="20"/>
              </w:rPr>
              <w:t>8</w:t>
            </w:r>
          </w:p>
        </w:tc>
        <w:tc>
          <w:tcPr>
            <w:tcW w:w="7034" w:type="dxa"/>
            <w:hideMark/>
          </w:tcPr>
          <w:p w14:paraId="39D7B517" w14:textId="1E678E73" w:rsidR="009304F0" w:rsidRPr="00550CE7" w:rsidRDefault="00C1542B" w:rsidP="00C15039">
            <w:pPr>
              <w:rPr>
                <w:rFonts w:ascii="Book Antiqua" w:eastAsia="Times New Roman" w:hAnsi="Book Antiqua" w:cs="Calibri"/>
              </w:rPr>
            </w:pPr>
            <w:r w:rsidRPr="00C1542B">
              <w:rPr>
                <w:rFonts w:ascii="Book Antiqua" w:eastAsia="Times New Roman" w:hAnsi="Book Antiqua" w:cs="Calibri"/>
              </w:rPr>
              <w:t>Monitor performance/</w:t>
            </w:r>
            <w:r>
              <w:rPr>
                <w:rFonts w:ascii="Book Antiqua" w:eastAsia="Times New Roman" w:hAnsi="Book Antiqua" w:cs="Calibri"/>
              </w:rPr>
              <w:t xml:space="preserve">behavior </w:t>
            </w:r>
            <w:r w:rsidRPr="00C1542B">
              <w:rPr>
                <w:rFonts w:ascii="Book Antiqua" w:eastAsia="Times New Roman" w:hAnsi="Book Antiqua" w:cs="Calibri"/>
              </w:rPr>
              <w:t>change of trainees/students</w:t>
            </w:r>
            <w:r w:rsidR="009304F0" w:rsidRPr="00550CE7">
              <w:rPr>
                <w:rFonts w:ascii="Book Antiqua" w:eastAsia="Times New Roman" w:hAnsi="Book Antiqua" w:cs="Calibri"/>
              </w:rPr>
              <w:t xml:space="preserve"> </w:t>
            </w:r>
          </w:p>
        </w:tc>
        <w:tc>
          <w:tcPr>
            <w:tcW w:w="1216" w:type="dxa"/>
            <w:noWrap/>
          </w:tcPr>
          <w:p w14:paraId="234AFF7C" w14:textId="4D1037D7" w:rsidR="009304F0" w:rsidRPr="00550CE7" w:rsidRDefault="009304F0" w:rsidP="00C15039">
            <w:pPr>
              <w:rPr>
                <w:rFonts w:ascii="Book Antiqua" w:eastAsia="Times New Roman" w:hAnsi="Book Antiqua" w:cs="Calibri"/>
                <w:sz w:val="20"/>
                <w:szCs w:val="20"/>
              </w:rPr>
            </w:pPr>
          </w:p>
        </w:tc>
        <w:tc>
          <w:tcPr>
            <w:tcW w:w="1197" w:type="dxa"/>
          </w:tcPr>
          <w:p w14:paraId="0F380081" w14:textId="77777777" w:rsidR="009304F0" w:rsidRPr="00550CE7" w:rsidRDefault="009304F0" w:rsidP="00C15039">
            <w:pPr>
              <w:rPr>
                <w:rFonts w:ascii="Book Antiqua" w:eastAsia="Times New Roman" w:hAnsi="Book Antiqua" w:cs="Calibri"/>
                <w:sz w:val="20"/>
                <w:szCs w:val="20"/>
              </w:rPr>
            </w:pPr>
          </w:p>
        </w:tc>
        <w:tc>
          <w:tcPr>
            <w:tcW w:w="1277" w:type="dxa"/>
            <w:shd w:val="clear" w:color="auto" w:fill="C5E0B3" w:themeFill="accent6" w:themeFillTint="66"/>
          </w:tcPr>
          <w:p w14:paraId="72782123" w14:textId="77777777" w:rsidR="009304F0" w:rsidRPr="00550CE7" w:rsidRDefault="009304F0" w:rsidP="00C15039">
            <w:pPr>
              <w:jc w:val="center"/>
              <w:rPr>
                <w:rFonts w:ascii="Book Antiqua" w:eastAsia="Times New Roman" w:hAnsi="Book Antiqua" w:cs="Times New Roman"/>
                <w:sz w:val="20"/>
                <w:szCs w:val="20"/>
              </w:rPr>
            </w:pPr>
          </w:p>
        </w:tc>
        <w:tc>
          <w:tcPr>
            <w:tcW w:w="1088" w:type="dxa"/>
            <w:noWrap/>
          </w:tcPr>
          <w:p w14:paraId="059C3879" w14:textId="11783EDC" w:rsidR="009304F0" w:rsidRPr="00550CE7" w:rsidRDefault="009304F0" w:rsidP="00C15039">
            <w:pPr>
              <w:rPr>
                <w:rFonts w:ascii="Book Antiqua" w:eastAsia="Times New Roman" w:hAnsi="Book Antiqua" w:cs="Calibri"/>
                <w:sz w:val="20"/>
                <w:szCs w:val="20"/>
              </w:rPr>
            </w:pPr>
          </w:p>
        </w:tc>
      </w:tr>
    </w:tbl>
    <w:p w14:paraId="35F5F610" w14:textId="77777777" w:rsidR="007368FA" w:rsidRDefault="007368FA" w:rsidP="00550CE7">
      <w:pPr>
        <w:spacing w:after="0" w:line="240" w:lineRule="auto"/>
        <w:jc w:val="both"/>
        <w:rPr>
          <w:rFonts w:ascii="Book Antiqua" w:hAnsi="Book Antiqua"/>
        </w:rPr>
      </w:pPr>
    </w:p>
    <w:p w14:paraId="071A3F45" w14:textId="77777777" w:rsidR="00525B61" w:rsidRPr="00550CE7" w:rsidRDefault="00525B61" w:rsidP="00550CE7">
      <w:pPr>
        <w:spacing w:after="0" w:line="240" w:lineRule="auto"/>
        <w:jc w:val="both"/>
        <w:rPr>
          <w:rFonts w:ascii="Book Antiqua" w:hAnsi="Book Antiqua"/>
        </w:rPr>
      </w:pPr>
    </w:p>
    <w:p w14:paraId="25FA5549" w14:textId="77777777" w:rsidR="00051F2E" w:rsidRPr="00B20F38" w:rsidRDefault="00051F2E" w:rsidP="00B20F38">
      <w:pPr>
        <w:spacing w:after="0" w:line="240" w:lineRule="auto"/>
        <w:jc w:val="both"/>
        <w:rPr>
          <w:rFonts w:ascii="Book Antiqua" w:hAnsi="Book Antiqua"/>
        </w:rPr>
      </w:pPr>
    </w:p>
    <w:p w14:paraId="2265BD9C" w14:textId="61383B40" w:rsidR="00B1742F" w:rsidRPr="00051F2E" w:rsidRDefault="00051F2E" w:rsidP="009A4DB2">
      <w:pPr>
        <w:pStyle w:val="ListParagraph"/>
        <w:numPr>
          <w:ilvl w:val="0"/>
          <w:numId w:val="33"/>
        </w:numPr>
        <w:spacing w:after="0" w:line="240" w:lineRule="auto"/>
        <w:jc w:val="both"/>
        <w:rPr>
          <w:rFonts w:ascii="Book Antiqua" w:hAnsi="Book Antiqua"/>
          <w:b/>
        </w:rPr>
      </w:pPr>
      <w:r w:rsidRPr="00051F2E">
        <w:rPr>
          <w:rFonts w:ascii="Book Antiqua" w:hAnsi="Book Antiqua"/>
          <w:b/>
        </w:rPr>
        <w:lastRenderedPageBreak/>
        <w:t xml:space="preserve">PROGRAM BUDGET </w:t>
      </w:r>
    </w:p>
    <w:p w14:paraId="07AEEA43" w14:textId="77777777" w:rsidR="00051F2E" w:rsidRDefault="00051F2E" w:rsidP="00051F2E">
      <w:pPr>
        <w:pStyle w:val="ListParagraph"/>
        <w:spacing w:after="0" w:line="240" w:lineRule="auto"/>
        <w:ind w:left="360"/>
        <w:jc w:val="both"/>
        <w:rPr>
          <w:rFonts w:ascii="Book Antiqua" w:hAnsi="Book Antiqua"/>
        </w:rPr>
      </w:pPr>
    </w:p>
    <w:p w14:paraId="3FEA3197" w14:textId="2F34381D" w:rsidR="00051F2E" w:rsidRDefault="00051F2E" w:rsidP="00051F2E">
      <w:pPr>
        <w:pStyle w:val="ListParagraph"/>
        <w:numPr>
          <w:ilvl w:val="1"/>
          <w:numId w:val="33"/>
        </w:numPr>
        <w:spacing w:after="0" w:line="240" w:lineRule="auto"/>
        <w:jc w:val="both"/>
        <w:rPr>
          <w:rFonts w:ascii="Book Antiqua" w:hAnsi="Book Antiqua"/>
          <w:b/>
        </w:rPr>
      </w:pPr>
      <w:r w:rsidRPr="00051F2E">
        <w:rPr>
          <w:rFonts w:ascii="Book Antiqua" w:hAnsi="Book Antiqua"/>
          <w:b/>
        </w:rPr>
        <w:t>INCAP</w:t>
      </w:r>
    </w:p>
    <w:p w14:paraId="015982F6" w14:textId="77777777" w:rsidR="00C1542B" w:rsidRPr="00051F2E" w:rsidRDefault="00C1542B" w:rsidP="00C1542B">
      <w:pPr>
        <w:pStyle w:val="ListParagraph"/>
        <w:spacing w:after="0" w:line="240" w:lineRule="auto"/>
        <w:ind w:left="360"/>
        <w:jc w:val="both"/>
        <w:rPr>
          <w:rFonts w:ascii="Book Antiqua" w:hAnsi="Book Antiqua"/>
          <w:b/>
        </w:rPr>
      </w:pPr>
    </w:p>
    <w:tbl>
      <w:tblPr>
        <w:tblStyle w:val="TableGrid"/>
        <w:tblW w:w="12235" w:type="dxa"/>
        <w:tblLook w:val="04A0" w:firstRow="1" w:lastRow="0" w:firstColumn="1" w:lastColumn="0" w:noHBand="0" w:noVBand="1"/>
      </w:tblPr>
      <w:tblGrid>
        <w:gridCol w:w="574"/>
        <w:gridCol w:w="4056"/>
        <w:gridCol w:w="1161"/>
        <w:gridCol w:w="1161"/>
        <w:gridCol w:w="1161"/>
        <w:gridCol w:w="1161"/>
        <w:gridCol w:w="1161"/>
        <w:gridCol w:w="1161"/>
        <w:gridCol w:w="1161"/>
      </w:tblGrid>
      <w:tr w:rsidR="001B56A2" w:rsidRPr="000F4B45" w14:paraId="7C9E3172" w14:textId="77777777" w:rsidTr="001B56A2">
        <w:trPr>
          <w:trHeight w:val="600"/>
        </w:trPr>
        <w:tc>
          <w:tcPr>
            <w:tcW w:w="574" w:type="dxa"/>
            <w:noWrap/>
            <w:hideMark/>
          </w:tcPr>
          <w:p w14:paraId="6E65191F"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No.</w:t>
            </w:r>
          </w:p>
        </w:tc>
        <w:tc>
          <w:tcPr>
            <w:tcW w:w="4056" w:type="dxa"/>
            <w:hideMark/>
          </w:tcPr>
          <w:p w14:paraId="37819B5F" w14:textId="77777777" w:rsidR="000F4B45" w:rsidRPr="000F4B45" w:rsidRDefault="000F4B45" w:rsidP="000F4B45">
            <w:pPr>
              <w:jc w:val="cente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Activity</w:t>
            </w:r>
          </w:p>
        </w:tc>
        <w:tc>
          <w:tcPr>
            <w:tcW w:w="1161" w:type="dxa"/>
            <w:hideMark/>
          </w:tcPr>
          <w:p w14:paraId="02324E94" w14:textId="77777777"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Amt (</w:t>
            </w:r>
            <w:proofErr w:type="gramStart"/>
            <w:r w:rsidRPr="000F4B45">
              <w:rPr>
                <w:rFonts w:ascii="Book Antiqua" w:eastAsia="Times New Roman" w:hAnsi="Book Antiqua" w:cs="Calibri"/>
                <w:b/>
                <w:bCs/>
                <w:color w:val="000000"/>
              </w:rPr>
              <w:t xml:space="preserve">GHS)   </w:t>
            </w:r>
            <w:proofErr w:type="gramEnd"/>
            <w:r w:rsidRPr="000F4B45">
              <w:rPr>
                <w:rFonts w:ascii="Book Antiqua" w:eastAsia="Times New Roman" w:hAnsi="Book Antiqua" w:cs="Calibri"/>
                <w:b/>
                <w:bCs/>
                <w:color w:val="000000"/>
              </w:rPr>
              <w:t xml:space="preserve">        year 1     </w:t>
            </w:r>
          </w:p>
        </w:tc>
        <w:tc>
          <w:tcPr>
            <w:tcW w:w="1161" w:type="dxa"/>
            <w:hideMark/>
          </w:tcPr>
          <w:p w14:paraId="5EFD26AE" w14:textId="77777777"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Amt (</w:t>
            </w:r>
            <w:proofErr w:type="gramStart"/>
            <w:r w:rsidRPr="000F4B45">
              <w:rPr>
                <w:rFonts w:ascii="Book Antiqua" w:eastAsia="Times New Roman" w:hAnsi="Book Antiqua" w:cs="Calibri"/>
                <w:b/>
                <w:bCs/>
                <w:color w:val="000000"/>
              </w:rPr>
              <w:t xml:space="preserve">GHS)   </w:t>
            </w:r>
            <w:proofErr w:type="gramEnd"/>
            <w:r w:rsidRPr="000F4B45">
              <w:rPr>
                <w:rFonts w:ascii="Book Antiqua" w:eastAsia="Times New Roman" w:hAnsi="Book Antiqua" w:cs="Calibri"/>
                <w:b/>
                <w:bCs/>
                <w:color w:val="000000"/>
              </w:rPr>
              <w:t xml:space="preserve">    year 2    </w:t>
            </w:r>
          </w:p>
        </w:tc>
        <w:tc>
          <w:tcPr>
            <w:tcW w:w="1161" w:type="dxa"/>
            <w:hideMark/>
          </w:tcPr>
          <w:p w14:paraId="30C1D3C8" w14:textId="77777777"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Amt (</w:t>
            </w:r>
            <w:proofErr w:type="gramStart"/>
            <w:r w:rsidRPr="000F4B45">
              <w:rPr>
                <w:rFonts w:ascii="Book Antiqua" w:eastAsia="Times New Roman" w:hAnsi="Book Antiqua" w:cs="Calibri"/>
                <w:b/>
                <w:bCs/>
                <w:color w:val="000000"/>
              </w:rPr>
              <w:t xml:space="preserve">GHS)   </w:t>
            </w:r>
            <w:proofErr w:type="gramEnd"/>
            <w:r w:rsidRPr="000F4B45">
              <w:rPr>
                <w:rFonts w:ascii="Book Antiqua" w:eastAsia="Times New Roman" w:hAnsi="Book Antiqua" w:cs="Calibri"/>
                <w:b/>
                <w:bCs/>
                <w:color w:val="000000"/>
              </w:rPr>
              <w:t xml:space="preserve">    year 3   </w:t>
            </w:r>
          </w:p>
        </w:tc>
        <w:tc>
          <w:tcPr>
            <w:tcW w:w="1161" w:type="dxa"/>
            <w:hideMark/>
          </w:tcPr>
          <w:p w14:paraId="16E65FB9" w14:textId="77777777"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Amt (</w:t>
            </w:r>
            <w:proofErr w:type="gramStart"/>
            <w:r w:rsidRPr="000F4B45">
              <w:rPr>
                <w:rFonts w:ascii="Book Antiqua" w:eastAsia="Times New Roman" w:hAnsi="Book Antiqua" w:cs="Calibri"/>
                <w:b/>
                <w:bCs/>
                <w:color w:val="000000"/>
              </w:rPr>
              <w:t xml:space="preserve">GHS)   </w:t>
            </w:r>
            <w:proofErr w:type="gramEnd"/>
            <w:r w:rsidRPr="000F4B45">
              <w:rPr>
                <w:rFonts w:ascii="Book Antiqua" w:eastAsia="Times New Roman" w:hAnsi="Book Antiqua" w:cs="Calibri"/>
                <w:b/>
                <w:bCs/>
                <w:color w:val="000000"/>
              </w:rPr>
              <w:t xml:space="preserve">                 year 4   </w:t>
            </w:r>
          </w:p>
        </w:tc>
        <w:tc>
          <w:tcPr>
            <w:tcW w:w="1161" w:type="dxa"/>
            <w:hideMark/>
          </w:tcPr>
          <w:p w14:paraId="1EF2FB4D" w14:textId="787471F9"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xml:space="preserve"> Amt (</w:t>
            </w:r>
            <w:proofErr w:type="gramStart"/>
            <w:r w:rsidR="00AB2EF7" w:rsidRPr="000F4B45">
              <w:rPr>
                <w:rFonts w:ascii="Book Antiqua" w:eastAsia="Times New Roman" w:hAnsi="Book Antiqua" w:cs="Calibri"/>
                <w:b/>
                <w:bCs/>
                <w:color w:val="000000"/>
              </w:rPr>
              <w:t xml:space="preserve">GHS)  </w:t>
            </w:r>
            <w:r w:rsidRPr="000F4B45">
              <w:rPr>
                <w:rFonts w:ascii="Book Antiqua" w:eastAsia="Times New Roman" w:hAnsi="Book Antiqua" w:cs="Calibri"/>
                <w:b/>
                <w:bCs/>
                <w:color w:val="000000"/>
              </w:rPr>
              <w:t xml:space="preserve"> </w:t>
            </w:r>
            <w:proofErr w:type="gramEnd"/>
            <w:r w:rsidRPr="000F4B45">
              <w:rPr>
                <w:rFonts w:ascii="Book Antiqua" w:eastAsia="Times New Roman" w:hAnsi="Book Antiqua" w:cs="Calibri"/>
                <w:b/>
                <w:bCs/>
                <w:color w:val="000000"/>
              </w:rPr>
              <w:t xml:space="preserve">   year 5   </w:t>
            </w:r>
          </w:p>
        </w:tc>
        <w:tc>
          <w:tcPr>
            <w:tcW w:w="1161" w:type="dxa"/>
            <w:noWrap/>
            <w:hideMark/>
          </w:tcPr>
          <w:p w14:paraId="2C194CB8" w14:textId="77777777" w:rsid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Total</w:t>
            </w:r>
          </w:p>
          <w:p w14:paraId="6A9F6A33" w14:textId="1FFA7322" w:rsidR="00AB2EF7" w:rsidRPr="000F4B45" w:rsidRDefault="00AB2EF7" w:rsidP="000F4B45">
            <w:pPr>
              <w:jc w:val="center"/>
              <w:rPr>
                <w:rFonts w:ascii="Book Antiqua" w:eastAsia="Times New Roman" w:hAnsi="Book Antiqua" w:cs="Calibri"/>
                <w:b/>
                <w:bCs/>
                <w:color w:val="000000"/>
              </w:rPr>
            </w:pPr>
            <w:r>
              <w:rPr>
                <w:rFonts w:ascii="Book Antiqua" w:eastAsia="Times New Roman" w:hAnsi="Book Antiqua" w:cs="Calibri"/>
                <w:b/>
                <w:bCs/>
                <w:color w:val="000000"/>
              </w:rPr>
              <w:t>(GHS)</w:t>
            </w:r>
          </w:p>
        </w:tc>
        <w:tc>
          <w:tcPr>
            <w:tcW w:w="639" w:type="dxa"/>
            <w:noWrap/>
            <w:hideMark/>
          </w:tcPr>
          <w:p w14:paraId="00BA0D55" w14:textId="77777777" w:rsidR="000F4B45" w:rsidRPr="000F4B45" w:rsidRDefault="000F4B45"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Total ($}</w:t>
            </w:r>
          </w:p>
        </w:tc>
      </w:tr>
      <w:tr w:rsidR="0042675B" w:rsidRPr="000F4B45" w14:paraId="5BDB9A03" w14:textId="77777777" w:rsidTr="001B56A2">
        <w:trPr>
          <w:trHeight w:val="539"/>
        </w:trPr>
        <w:tc>
          <w:tcPr>
            <w:tcW w:w="12235" w:type="dxa"/>
            <w:gridSpan w:val="9"/>
            <w:noWrap/>
            <w:hideMark/>
          </w:tcPr>
          <w:p w14:paraId="250BCBD3" w14:textId="77777777" w:rsidR="0042675B" w:rsidRDefault="0042675B" w:rsidP="0042675B">
            <w:pPr>
              <w:rPr>
                <w:rFonts w:ascii="Book Antiqua" w:eastAsia="Times New Roman" w:hAnsi="Book Antiqua" w:cs="Calibri"/>
                <w:b/>
                <w:bCs/>
                <w:color w:val="000000"/>
                <w:sz w:val="18"/>
              </w:rPr>
            </w:pPr>
          </w:p>
          <w:p w14:paraId="04A8D40D" w14:textId="4548A802" w:rsidR="0042675B" w:rsidRPr="0042675B" w:rsidRDefault="00AB2EF7" w:rsidP="0042675B">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EDUCATION</w:t>
            </w:r>
            <w:r w:rsidRPr="000F4B45">
              <w:rPr>
                <w:rFonts w:ascii="Book Antiqua" w:eastAsia="Times New Roman" w:hAnsi="Book Antiqua" w:cs="Calibri"/>
                <w:b/>
                <w:bCs/>
                <w:color w:val="000000"/>
              </w:rPr>
              <w:t> </w:t>
            </w:r>
          </w:p>
        </w:tc>
      </w:tr>
      <w:tr w:rsidR="001B56A2" w:rsidRPr="000F4B45" w14:paraId="7C3F696D" w14:textId="77777777" w:rsidTr="001B56A2">
        <w:trPr>
          <w:trHeight w:val="435"/>
        </w:trPr>
        <w:tc>
          <w:tcPr>
            <w:tcW w:w="574" w:type="dxa"/>
            <w:noWrap/>
            <w:hideMark/>
          </w:tcPr>
          <w:p w14:paraId="12B05423"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w:t>
            </w:r>
          </w:p>
        </w:tc>
        <w:tc>
          <w:tcPr>
            <w:tcW w:w="4056" w:type="dxa"/>
            <w:hideMark/>
          </w:tcPr>
          <w:p w14:paraId="11987D89"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text and exercise books to assisted children</w:t>
            </w:r>
          </w:p>
        </w:tc>
        <w:tc>
          <w:tcPr>
            <w:tcW w:w="1161" w:type="dxa"/>
            <w:noWrap/>
            <w:hideMark/>
          </w:tcPr>
          <w:p w14:paraId="2214BAC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477,000.00 </w:t>
            </w:r>
          </w:p>
        </w:tc>
        <w:tc>
          <w:tcPr>
            <w:tcW w:w="1161" w:type="dxa"/>
            <w:noWrap/>
            <w:hideMark/>
          </w:tcPr>
          <w:p w14:paraId="104F0FA2"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477,000.00 </w:t>
            </w:r>
          </w:p>
        </w:tc>
        <w:tc>
          <w:tcPr>
            <w:tcW w:w="1161" w:type="dxa"/>
            <w:noWrap/>
            <w:hideMark/>
          </w:tcPr>
          <w:p w14:paraId="4417866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545,750.00 </w:t>
            </w:r>
          </w:p>
        </w:tc>
        <w:tc>
          <w:tcPr>
            <w:tcW w:w="1161" w:type="dxa"/>
            <w:noWrap/>
            <w:hideMark/>
          </w:tcPr>
          <w:p w14:paraId="558CF5D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545,750.00 </w:t>
            </w:r>
          </w:p>
        </w:tc>
        <w:tc>
          <w:tcPr>
            <w:tcW w:w="1161" w:type="dxa"/>
            <w:noWrap/>
            <w:hideMark/>
          </w:tcPr>
          <w:p w14:paraId="1BC0F934"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590,000.00 </w:t>
            </w:r>
          </w:p>
        </w:tc>
        <w:tc>
          <w:tcPr>
            <w:tcW w:w="1161" w:type="dxa"/>
            <w:noWrap/>
            <w:hideMark/>
          </w:tcPr>
          <w:p w14:paraId="5524F22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2,635,500.00 </w:t>
            </w:r>
          </w:p>
        </w:tc>
        <w:tc>
          <w:tcPr>
            <w:tcW w:w="639" w:type="dxa"/>
            <w:noWrap/>
            <w:hideMark/>
          </w:tcPr>
          <w:p w14:paraId="056B30E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439,250.00 </w:t>
            </w:r>
          </w:p>
        </w:tc>
      </w:tr>
      <w:tr w:rsidR="001B56A2" w:rsidRPr="000F4B45" w14:paraId="6B7C8B54" w14:textId="77777777" w:rsidTr="001B56A2">
        <w:trPr>
          <w:trHeight w:val="990"/>
        </w:trPr>
        <w:tc>
          <w:tcPr>
            <w:tcW w:w="574" w:type="dxa"/>
            <w:noWrap/>
            <w:hideMark/>
          </w:tcPr>
          <w:p w14:paraId="27BC6932"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w:t>
            </w:r>
          </w:p>
        </w:tc>
        <w:tc>
          <w:tcPr>
            <w:tcW w:w="4056" w:type="dxa"/>
            <w:hideMark/>
          </w:tcPr>
          <w:p w14:paraId="021C5A8A"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Facilitate enrollment of 400 children of school going age in program communities each school year.</w:t>
            </w:r>
          </w:p>
        </w:tc>
        <w:tc>
          <w:tcPr>
            <w:tcW w:w="1161" w:type="dxa"/>
            <w:noWrap/>
            <w:hideMark/>
          </w:tcPr>
          <w:p w14:paraId="14CA1C8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28B529F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49176E5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22F13E13"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1BE72E6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0EEBF48C"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639" w:type="dxa"/>
            <w:noWrap/>
            <w:hideMark/>
          </w:tcPr>
          <w:p w14:paraId="0D114B2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5,000.00 </w:t>
            </w:r>
          </w:p>
        </w:tc>
      </w:tr>
      <w:tr w:rsidR="001B56A2" w:rsidRPr="000F4B45" w14:paraId="600802FD" w14:textId="77777777" w:rsidTr="001B56A2">
        <w:trPr>
          <w:trHeight w:val="1035"/>
        </w:trPr>
        <w:tc>
          <w:tcPr>
            <w:tcW w:w="574" w:type="dxa"/>
            <w:noWrap/>
            <w:hideMark/>
          </w:tcPr>
          <w:p w14:paraId="23F9FAE5"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w:t>
            </w:r>
          </w:p>
        </w:tc>
        <w:tc>
          <w:tcPr>
            <w:tcW w:w="4056" w:type="dxa"/>
            <w:hideMark/>
          </w:tcPr>
          <w:p w14:paraId="481AF3E4"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Improve teaching and learning at lower levels of education in 5 schools and also run reading and writing clinics for assisted children in program communities</w:t>
            </w:r>
          </w:p>
        </w:tc>
        <w:tc>
          <w:tcPr>
            <w:tcW w:w="1161" w:type="dxa"/>
            <w:noWrap/>
            <w:hideMark/>
          </w:tcPr>
          <w:p w14:paraId="4D0B3D5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146,000.00 </w:t>
            </w:r>
          </w:p>
        </w:tc>
        <w:tc>
          <w:tcPr>
            <w:tcW w:w="1161" w:type="dxa"/>
            <w:noWrap/>
            <w:hideMark/>
          </w:tcPr>
          <w:p w14:paraId="433DA97F"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146,000.00 </w:t>
            </w:r>
          </w:p>
        </w:tc>
        <w:tc>
          <w:tcPr>
            <w:tcW w:w="1161" w:type="dxa"/>
            <w:noWrap/>
            <w:hideMark/>
          </w:tcPr>
          <w:p w14:paraId="2F9C340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146,000.00 </w:t>
            </w:r>
          </w:p>
        </w:tc>
        <w:tc>
          <w:tcPr>
            <w:tcW w:w="1161" w:type="dxa"/>
            <w:noWrap/>
            <w:hideMark/>
          </w:tcPr>
          <w:p w14:paraId="1684773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146,000.00 </w:t>
            </w:r>
          </w:p>
        </w:tc>
        <w:tc>
          <w:tcPr>
            <w:tcW w:w="1161" w:type="dxa"/>
            <w:noWrap/>
            <w:hideMark/>
          </w:tcPr>
          <w:p w14:paraId="72DE32D3"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146,000.00 </w:t>
            </w:r>
          </w:p>
        </w:tc>
        <w:tc>
          <w:tcPr>
            <w:tcW w:w="1161" w:type="dxa"/>
            <w:noWrap/>
            <w:hideMark/>
          </w:tcPr>
          <w:p w14:paraId="5150AB2F"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730,000.00 </w:t>
            </w:r>
          </w:p>
        </w:tc>
        <w:tc>
          <w:tcPr>
            <w:tcW w:w="639" w:type="dxa"/>
            <w:noWrap/>
            <w:hideMark/>
          </w:tcPr>
          <w:p w14:paraId="1EC3FE8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121,666.67 </w:t>
            </w:r>
          </w:p>
        </w:tc>
      </w:tr>
      <w:tr w:rsidR="001B56A2" w:rsidRPr="000F4B45" w14:paraId="08C28895" w14:textId="77777777" w:rsidTr="001B56A2">
        <w:trPr>
          <w:trHeight w:val="660"/>
        </w:trPr>
        <w:tc>
          <w:tcPr>
            <w:tcW w:w="574" w:type="dxa"/>
            <w:noWrap/>
            <w:hideMark/>
          </w:tcPr>
          <w:p w14:paraId="2E679979"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4</w:t>
            </w:r>
          </w:p>
        </w:tc>
        <w:tc>
          <w:tcPr>
            <w:tcW w:w="4056" w:type="dxa"/>
            <w:hideMark/>
          </w:tcPr>
          <w:p w14:paraId="57779092"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Facilitate retention, continuation and completion of children in INGH schools</w:t>
            </w:r>
          </w:p>
        </w:tc>
        <w:tc>
          <w:tcPr>
            <w:tcW w:w="1161" w:type="dxa"/>
            <w:noWrap/>
            <w:hideMark/>
          </w:tcPr>
          <w:p w14:paraId="20F2142C"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10,000.00 </w:t>
            </w:r>
          </w:p>
        </w:tc>
        <w:tc>
          <w:tcPr>
            <w:tcW w:w="1161" w:type="dxa"/>
            <w:noWrap/>
            <w:hideMark/>
          </w:tcPr>
          <w:p w14:paraId="01FC9B61"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10,000.00 </w:t>
            </w:r>
          </w:p>
        </w:tc>
        <w:tc>
          <w:tcPr>
            <w:tcW w:w="1161" w:type="dxa"/>
            <w:noWrap/>
            <w:hideMark/>
          </w:tcPr>
          <w:p w14:paraId="52E17EF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10,000.00 </w:t>
            </w:r>
          </w:p>
        </w:tc>
        <w:tc>
          <w:tcPr>
            <w:tcW w:w="1161" w:type="dxa"/>
            <w:noWrap/>
            <w:hideMark/>
          </w:tcPr>
          <w:p w14:paraId="2FD11324"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10,000.00 </w:t>
            </w:r>
          </w:p>
        </w:tc>
        <w:tc>
          <w:tcPr>
            <w:tcW w:w="1161" w:type="dxa"/>
            <w:noWrap/>
            <w:hideMark/>
          </w:tcPr>
          <w:p w14:paraId="02D8202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10,000.00 </w:t>
            </w:r>
          </w:p>
        </w:tc>
        <w:tc>
          <w:tcPr>
            <w:tcW w:w="1161" w:type="dxa"/>
            <w:noWrap/>
            <w:hideMark/>
          </w:tcPr>
          <w:p w14:paraId="38562400"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50,000.00 </w:t>
            </w:r>
          </w:p>
        </w:tc>
        <w:tc>
          <w:tcPr>
            <w:tcW w:w="639" w:type="dxa"/>
            <w:noWrap/>
            <w:hideMark/>
          </w:tcPr>
          <w:p w14:paraId="5BAFF7C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8,333.33 </w:t>
            </w:r>
          </w:p>
        </w:tc>
      </w:tr>
      <w:tr w:rsidR="001B56A2" w:rsidRPr="000F4B45" w14:paraId="2BAC7A52" w14:textId="77777777" w:rsidTr="001B56A2">
        <w:trPr>
          <w:trHeight w:val="660"/>
        </w:trPr>
        <w:tc>
          <w:tcPr>
            <w:tcW w:w="574" w:type="dxa"/>
            <w:noWrap/>
            <w:hideMark/>
          </w:tcPr>
          <w:p w14:paraId="29FE8170"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5</w:t>
            </w:r>
          </w:p>
        </w:tc>
        <w:tc>
          <w:tcPr>
            <w:tcW w:w="4056" w:type="dxa"/>
            <w:hideMark/>
          </w:tcPr>
          <w:p w14:paraId="23B88034"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awards scheme and award deserving students and teachers annually.</w:t>
            </w:r>
          </w:p>
        </w:tc>
        <w:tc>
          <w:tcPr>
            <w:tcW w:w="1161" w:type="dxa"/>
            <w:noWrap/>
            <w:hideMark/>
          </w:tcPr>
          <w:p w14:paraId="781B0E8C"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5,500.00 </w:t>
            </w:r>
          </w:p>
        </w:tc>
        <w:tc>
          <w:tcPr>
            <w:tcW w:w="1161" w:type="dxa"/>
            <w:noWrap/>
            <w:hideMark/>
          </w:tcPr>
          <w:p w14:paraId="410A11E3"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5,500.00 </w:t>
            </w:r>
          </w:p>
        </w:tc>
        <w:tc>
          <w:tcPr>
            <w:tcW w:w="1161" w:type="dxa"/>
            <w:noWrap/>
            <w:hideMark/>
          </w:tcPr>
          <w:p w14:paraId="3A5D0336"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5,500.00 </w:t>
            </w:r>
          </w:p>
        </w:tc>
        <w:tc>
          <w:tcPr>
            <w:tcW w:w="1161" w:type="dxa"/>
            <w:noWrap/>
            <w:hideMark/>
          </w:tcPr>
          <w:p w14:paraId="1D510EF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5,500.00 </w:t>
            </w:r>
          </w:p>
        </w:tc>
        <w:tc>
          <w:tcPr>
            <w:tcW w:w="1161" w:type="dxa"/>
            <w:noWrap/>
            <w:hideMark/>
          </w:tcPr>
          <w:p w14:paraId="49B856E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5,500.00 </w:t>
            </w:r>
          </w:p>
        </w:tc>
        <w:tc>
          <w:tcPr>
            <w:tcW w:w="1161" w:type="dxa"/>
            <w:noWrap/>
            <w:hideMark/>
          </w:tcPr>
          <w:p w14:paraId="3FEB8E3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27,500.00 </w:t>
            </w:r>
          </w:p>
        </w:tc>
        <w:tc>
          <w:tcPr>
            <w:tcW w:w="639" w:type="dxa"/>
            <w:noWrap/>
            <w:hideMark/>
          </w:tcPr>
          <w:p w14:paraId="4ABC0F8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4,583.33 </w:t>
            </w:r>
          </w:p>
        </w:tc>
      </w:tr>
      <w:tr w:rsidR="001B56A2" w:rsidRPr="000F4B45" w14:paraId="10449E6C" w14:textId="77777777" w:rsidTr="001B56A2">
        <w:trPr>
          <w:trHeight w:val="660"/>
        </w:trPr>
        <w:tc>
          <w:tcPr>
            <w:tcW w:w="574" w:type="dxa"/>
            <w:noWrap/>
            <w:hideMark/>
          </w:tcPr>
          <w:p w14:paraId="12DD722F"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6</w:t>
            </w:r>
          </w:p>
        </w:tc>
        <w:tc>
          <w:tcPr>
            <w:tcW w:w="4056" w:type="dxa"/>
            <w:hideMark/>
          </w:tcPr>
          <w:p w14:paraId="5472391C"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computer laboratory in 3 schools to promote digital learning</w:t>
            </w:r>
          </w:p>
        </w:tc>
        <w:tc>
          <w:tcPr>
            <w:tcW w:w="1161" w:type="dxa"/>
            <w:noWrap/>
            <w:hideMark/>
          </w:tcPr>
          <w:p w14:paraId="3D05BE50"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   </w:t>
            </w:r>
          </w:p>
        </w:tc>
        <w:tc>
          <w:tcPr>
            <w:tcW w:w="1161" w:type="dxa"/>
            <w:noWrap/>
            <w:hideMark/>
          </w:tcPr>
          <w:p w14:paraId="2062E66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95,000.00 </w:t>
            </w:r>
          </w:p>
        </w:tc>
        <w:tc>
          <w:tcPr>
            <w:tcW w:w="1161" w:type="dxa"/>
            <w:noWrap/>
            <w:hideMark/>
          </w:tcPr>
          <w:p w14:paraId="0D2E6B2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95,000.00 </w:t>
            </w:r>
          </w:p>
        </w:tc>
        <w:tc>
          <w:tcPr>
            <w:tcW w:w="1161" w:type="dxa"/>
            <w:noWrap/>
            <w:hideMark/>
          </w:tcPr>
          <w:p w14:paraId="48D2115C"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95,000.00 </w:t>
            </w:r>
          </w:p>
        </w:tc>
        <w:tc>
          <w:tcPr>
            <w:tcW w:w="1161" w:type="dxa"/>
            <w:noWrap/>
            <w:hideMark/>
          </w:tcPr>
          <w:p w14:paraId="3DF0CDD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   </w:t>
            </w:r>
          </w:p>
        </w:tc>
        <w:tc>
          <w:tcPr>
            <w:tcW w:w="1161" w:type="dxa"/>
            <w:noWrap/>
            <w:hideMark/>
          </w:tcPr>
          <w:p w14:paraId="5A167026"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285,000.00 </w:t>
            </w:r>
          </w:p>
        </w:tc>
        <w:tc>
          <w:tcPr>
            <w:tcW w:w="639" w:type="dxa"/>
            <w:noWrap/>
            <w:hideMark/>
          </w:tcPr>
          <w:p w14:paraId="29D94BF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47,500.00 </w:t>
            </w:r>
          </w:p>
        </w:tc>
      </w:tr>
      <w:tr w:rsidR="001B56A2" w:rsidRPr="000F4B45" w14:paraId="514195C1" w14:textId="77777777" w:rsidTr="001B56A2">
        <w:trPr>
          <w:trHeight w:val="330"/>
        </w:trPr>
        <w:tc>
          <w:tcPr>
            <w:tcW w:w="574" w:type="dxa"/>
            <w:noWrap/>
            <w:hideMark/>
          </w:tcPr>
          <w:p w14:paraId="337E5E97"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7</w:t>
            </w:r>
          </w:p>
        </w:tc>
        <w:tc>
          <w:tcPr>
            <w:tcW w:w="4056" w:type="dxa"/>
            <w:hideMark/>
          </w:tcPr>
          <w:p w14:paraId="11FF9A07"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capacity of education team members </w:t>
            </w:r>
          </w:p>
        </w:tc>
        <w:tc>
          <w:tcPr>
            <w:tcW w:w="1161" w:type="dxa"/>
            <w:noWrap/>
            <w:hideMark/>
          </w:tcPr>
          <w:p w14:paraId="15C4C9D9"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21,000.00 </w:t>
            </w:r>
          </w:p>
        </w:tc>
        <w:tc>
          <w:tcPr>
            <w:tcW w:w="1161" w:type="dxa"/>
            <w:noWrap/>
            <w:hideMark/>
          </w:tcPr>
          <w:p w14:paraId="3980525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21,000.00 </w:t>
            </w:r>
          </w:p>
        </w:tc>
        <w:tc>
          <w:tcPr>
            <w:tcW w:w="1161" w:type="dxa"/>
            <w:noWrap/>
            <w:hideMark/>
          </w:tcPr>
          <w:p w14:paraId="0AE48D09"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21,000.00 </w:t>
            </w:r>
          </w:p>
        </w:tc>
        <w:tc>
          <w:tcPr>
            <w:tcW w:w="1161" w:type="dxa"/>
            <w:noWrap/>
            <w:hideMark/>
          </w:tcPr>
          <w:p w14:paraId="7D033E2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21,000.00 </w:t>
            </w:r>
          </w:p>
        </w:tc>
        <w:tc>
          <w:tcPr>
            <w:tcW w:w="1161" w:type="dxa"/>
            <w:noWrap/>
            <w:hideMark/>
          </w:tcPr>
          <w:p w14:paraId="00752F20"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21,000.00 </w:t>
            </w:r>
          </w:p>
        </w:tc>
        <w:tc>
          <w:tcPr>
            <w:tcW w:w="1161" w:type="dxa"/>
            <w:noWrap/>
            <w:hideMark/>
          </w:tcPr>
          <w:p w14:paraId="2A9D8BF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105,000.00 </w:t>
            </w:r>
          </w:p>
        </w:tc>
        <w:tc>
          <w:tcPr>
            <w:tcW w:w="639" w:type="dxa"/>
            <w:noWrap/>
            <w:hideMark/>
          </w:tcPr>
          <w:p w14:paraId="790F0BB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17,500.00 </w:t>
            </w:r>
          </w:p>
        </w:tc>
      </w:tr>
      <w:tr w:rsidR="001B56A2" w:rsidRPr="000F4B45" w14:paraId="4380FE5A" w14:textId="77777777" w:rsidTr="001B56A2">
        <w:trPr>
          <w:trHeight w:val="660"/>
        </w:trPr>
        <w:tc>
          <w:tcPr>
            <w:tcW w:w="574" w:type="dxa"/>
            <w:noWrap/>
            <w:hideMark/>
          </w:tcPr>
          <w:p w14:paraId="5C1AF1BE"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8</w:t>
            </w:r>
          </w:p>
        </w:tc>
        <w:tc>
          <w:tcPr>
            <w:tcW w:w="4056" w:type="dxa"/>
            <w:hideMark/>
          </w:tcPr>
          <w:p w14:paraId="10B8DDB1"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new libraries in schools and improve existing libraries</w:t>
            </w:r>
          </w:p>
        </w:tc>
        <w:tc>
          <w:tcPr>
            <w:tcW w:w="1161" w:type="dxa"/>
            <w:noWrap/>
            <w:hideMark/>
          </w:tcPr>
          <w:p w14:paraId="1F1D96B6" w14:textId="77777777" w:rsidR="000F4B45" w:rsidRPr="000F4B45" w:rsidRDefault="000F4B45" w:rsidP="000F4B45">
            <w:pPr>
              <w:rPr>
                <w:rFonts w:ascii="Book Antiqua" w:eastAsia="Times New Roman" w:hAnsi="Book Antiqua" w:cs="Calibri"/>
                <w:color w:val="000000"/>
                <w:sz w:val="18"/>
                <w:szCs w:val="20"/>
              </w:rPr>
            </w:pPr>
          </w:p>
        </w:tc>
        <w:tc>
          <w:tcPr>
            <w:tcW w:w="1161" w:type="dxa"/>
            <w:noWrap/>
            <w:hideMark/>
          </w:tcPr>
          <w:p w14:paraId="4D2B7B90" w14:textId="77777777" w:rsidR="000F4B45" w:rsidRPr="000F4B45" w:rsidRDefault="000F4B45" w:rsidP="000F4B45">
            <w:pPr>
              <w:jc w:val="center"/>
              <w:rPr>
                <w:rFonts w:ascii="Times New Roman" w:eastAsia="Times New Roman" w:hAnsi="Times New Roman" w:cs="Times New Roman"/>
                <w:sz w:val="18"/>
                <w:szCs w:val="20"/>
              </w:rPr>
            </w:pPr>
          </w:p>
        </w:tc>
        <w:tc>
          <w:tcPr>
            <w:tcW w:w="1161" w:type="dxa"/>
            <w:noWrap/>
            <w:hideMark/>
          </w:tcPr>
          <w:p w14:paraId="18302D0A" w14:textId="77777777" w:rsidR="000F4B45" w:rsidRPr="000F4B45" w:rsidRDefault="000F4B45" w:rsidP="000F4B45">
            <w:pPr>
              <w:jc w:val="center"/>
              <w:rPr>
                <w:rFonts w:ascii="Times New Roman" w:eastAsia="Times New Roman" w:hAnsi="Times New Roman" w:cs="Times New Roman"/>
                <w:sz w:val="18"/>
                <w:szCs w:val="20"/>
              </w:rPr>
            </w:pPr>
          </w:p>
        </w:tc>
        <w:tc>
          <w:tcPr>
            <w:tcW w:w="1161" w:type="dxa"/>
            <w:noWrap/>
            <w:hideMark/>
          </w:tcPr>
          <w:p w14:paraId="0B3C976D" w14:textId="77777777" w:rsidR="000F4B45" w:rsidRPr="000F4B45" w:rsidRDefault="000F4B45" w:rsidP="000F4B45">
            <w:pPr>
              <w:jc w:val="center"/>
              <w:rPr>
                <w:rFonts w:ascii="Times New Roman" w:eastAsia="Times New Roman" w:hAnsi="Times New Roman" w:cs="Times New Roman"/>
                <w:sz w:val="18"/>
                <w:szCs w:val="20"/>
              </w:rPr>
            </w:pPr>
          </w:p>
        </w:tc>
        <w:tc>
          <w:tcPr>
            <w:tcW w:w="1161" w:type="dxa"/>
            <w:noWrap/>
            <w:hideMark/>
          </w:tcPr>
          <w:p w14:paraId="2E89EC51" w14:textId="77777777" w:rsidR="000F4B45" w:rsidRPr="000F4B45" w:rsidRDefault="000F4B45" w:rsidP="000F4B45">
            <w:pPr>
              <w:jc w:val="center"/>
              <w:rPr>
                <w:rFonts w:ascii="Times New Roman" w:eastAsia="Times New Roman" w:hAnsi="Times New Roman" w:cs="Times New Roman"/>
                <w:sz w:val="18"/>
                <w:szCs w:val="20"/>
              </w:rPr>
            </w:pPr>
          </w:p>
        </w:tc>
        <w:tc>
          <w:tcPr>
            <w:tcW w:w="1161" w:type="dxa"/>
            <w:noWrap/>
            <w:hideMark/>
          </w:tcPr>
          <w:p w14:paraId="7C3BB05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   </w:t>
            </w:r>
          </w:p>
        </w:tc>
        <w:tc>
          <w:tcPr>
            <w:tcW w:w="639" w:type="dxa"/>
            <w:noWrap/>
            <w:hideMark/>
          </w:tcPr>
          <w:p w14:paraId="18E926C4"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   </w:t>
            </w:r>
          </w:p>
        </w:tc>
      </w:tr>
      <w:tr w:rsidR="001B56A2" w:rsidRPr="000F4B45" w14:paraId="4E852A95" w14:textId="77777777" w:rsidTr="001B56A2">
        <w:trPr>
          <w:trHeight w:val="660"/>
        </w:trPr>
        <w:tc>
          <w:tcPr>
            <w:tcW w:w="574" w:type="dxa"/>
            <w:noWrap/>
            <w:hideMark/>
          </w:tcPr>
          <w:p w14:paraId="46AA91AB"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9</w:t>
            </w:r>
          </w:p>
        </w:tc>
        <w:tc>
          <w:tcPr>
            <w:tcW w:w="4056" w:type="dxa"/>
            <w:hideMark/>
          </w:tcPr>
          <w:p w14:paraId="18A33832"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Provide support for assisted children in Basic schools, SHS, apprenticeship and tertiary level</w:t>
            </w:r>
          </w:p>
        </w:tc>
        <w:tc>
          <w:tcPr>
            <w:tcW w:w="1161" w:type="dxa"/>
            <w:noWrap/>
            <w:hideMark/>
          </w:tcPr>
          <w:p w14:paraId="48AF9F4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587,500.00 </w:t>
            </w:r>
          </w:p>
        </w:tc>
        <w:tc>
          <w:tcPr>
            <w:tcW w:w="1161" w:type="dxa"/>
            <w:noWrap/>
            <w:hideMark/>
          </w:tcPr>
          <w:p w14:paraId="147EE4E1"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607,500.00 </w:t>
            </w:r>
          </w:p>
        </w:tc>
        <w:tc>
          <w:tcPr>
            <w:tcW w:w="1161" w:type="dxa"/>
            <w:noWrap/>
            <w:hideMark/>
          </w:tcPr>
          <w:p w14:paraId="631F3D0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617,500.00 </w:t>
            </w:r>
          </w:p>
        </w:tc>
        <w:tc>
          <w:tcPr>
            <w:tcW w:w="1161" w:type="dxa"/>
            <w:noWrap/>
            <w:hideMark/>
          </w:tcPr>
          <w:p w14:paraId="4075966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627,500.00 </w:t>
            </w:r>
          </w:p>
        </w:tc>
        <w:tc>
          <w:tcPr>
            <w:tcW w:w="1161" w:type="dxa"/>
            <w:noWrap/>
            <w:hideMark/>
          </w:tcPr>
          <w:p w14:paraId="7A17CB3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627,500.00 </w:t>
            </w:r>
          </w:p>
        </w:tc>
        <w:tc>
          <w:tcPr>
            <w:tcW w:w="1161" w:type="dxa"/>
            <w:noWrap/>
            <w:hideMark/>
          </w:tcPr>
          <w:p w14:paraId="7DDC59C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3,067,500.00 </w:t>
            </w:r>
          </w:p>
        </w:tc>
        <w:tc>
          <w:tcPr>
            <w:tcW w:w="639" w:type="dxa"/>
            <w:noWrap/>
            <w:hideMark/>
          </w:tcPr>
          <w:p w14:paraId="096DA5F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511,250.00 </w:t>
            </w:r>
          </w:p>
        </w:tc>
      </w:tr>
      <w:tr w:rsidR="001B56A2" w:rsidRPr="000F4B45" w14:paraId="302F99BA" w14:textId="77777777" w:rsidTr="001B56A2">
        <w:trPr>
          <w:trHeight w:val="990"/>
        </w:trPr>
        <w:tc>
          <w:tcPr>
            <w:tcW w:w="574" w:type="dxa"/>
            <w:noWrap/>
            <w:hideMark/>
          </w:tcPr>
          <w:p w14:paraId="65BF69E6"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10</w:t>
            </w:r>
          </w:p>
        </w:tc>
        <w:tc>
          <w:tcPr>
            <w:tcW w:w="4056" w:type="dxa"/>
            <w:hideMark/>
          </w:tcPr>
          <w:p w14:paraId="7B4E793D"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coaching and mentorship programs to facilitate transitioning of children from one academic level to a higher level</w:t>
            </w:r>
          </w:p>
        </w:tc>
        <w:tc>
          <w:tcPr>
            <w:tcW w:w="1161" w:type="dxa"/>
            <w:noWrap/>
            <w:hideMark/>
          </w:tcPr>
          <w:p w14:paraId="0C8E0D74"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80,000.00 </w:t>
            </w:r>
          </w:p>
        </w:tc>
        <w:tc>
          <w:tcPr>
            <w:tcW w:w="1161" w:type="dxa"/>
            <w:noWrap/>
            <w:hideMark/>
          </w:tcPr>
          <w:p w14:paraId="40A6CB0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80,000.00 </w:t>
            </w:r>
          </w:p>
        </w:tc>
        <w:tc>
          <w:tcPr>
            <w:tcW w:w="1161" w:type="dxa"/>
            <w:noWrap/>
            <w:hideMark/>
          </w:tcPr>
          <w:p w14:paraId="59C75B4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80,000.00 </w:t>
            </w:r>
          </w:p>
        </w:tc>
        <w:tc>
          <w:tcPr>
            <w:tcW w:w="1161" w:type="dxa"/>
            <w:noWrap/>
            <w:hideMark/>
          </w:tcPr>
          <w:p w14:paraId="5005922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80,000.00 </w:t>
            </w:r>
          </w:p>
        </w:tc>
        <w:tc>
          <w:tcPr>
            <w:tcW w:w="1161" w:type="dxa"/>
            <w:noWrap/>
            <w:hideMark/>
          </w:tcPr>
          <w:p w14:paraId="00C5AAF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80,000.00 </w:t>
            </w:r>
          </w:p>
        </w:tc>
        <w:tc>
          <w:tcPr>
            <w:tcW w:w="1161" w:type="dxa"/>
            <w:noWrap/>
            <w:hideMark/>
          </w:tcPr>
          <w:p w14:paraId="3A3C2DF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400,000.00 </w:t>
            </w:r>
          </w:p>
        </w:tc>
        <w:tc>
          <w:tcPr>
            <w:tcW w:w="639" w:type="dxa"/>
            <w:noWrap/>
            <w:hideMark/>
          </w:tcPr>
          <w:p w14:paraId="31BCB9C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66,666.67 </w:t>
            </w:r>
          </w:p>
        </w:tc>
      </w:tr>
      <w:tr w:rsidR="00AB2EF7" w:rsidRPr="000F4B45" w14:paraId="25A4684D" w14:textId="77777777" w:rsidTr="001B56A2">
        <w:trPr>
          <w:trHeight w:val="548"/>
        </w:trPr>
        <w:tc>
          <w:tcPr>
            <w:tcW w:w="10435" w:type="dxa"/>
            <w:gridSpan w:val="7"/>
            <w:noWrap/>
            <w:hideMark/>
          </w:tcPr>
          <w:p w14:paraId="2CC0BB1F" w14:textId="77777777" w:rsidR="00AB2EF7" w:rsidRPr="000F4B45" w:rsidRDefault="00AB2EF7"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lastRenderedPageBreak/>
              <w:t> </w:t>
            </w:r>
          </w:p>
          <w:p w14:paraId="29FF475A" w14:textId="241B8811" w:rsidR="00AB2EF7" w:rsidRPr="000F4B45" w:rsidRDefault="00AB2EF7" w:rsidP="0042675B">
            <w:pPr>
              <w:rPr>
                <w:rFonts w:ascii="Times New Roman" w:eastAsia="Times New Roman" w:hAnsi="Times New Roman" w:cs="Times New Roman"/>
                <w:sz w:val="18"/>
                <w:szCs w:val="20"/>
              </w:rPr>
            </w:pPr>
            <w:r w:rsidRPr="000F4B45">
              <w:rPr>
                <w:rFonts w:ascii="Book Antiqua" w:eastAsia="Times New Roman" w:hAnsi="Book Antiqua" w:cs="Calibri"/>
                <w:b/>
                <w:bCs/>
                <w:color w:val="000000"/>
                <w:sz w:val="18"/>
              </w:rPr>
              <w:t>Total</w:t>
            </w:r>
          </w:p>
        </w:tc>
        <w:tc>
          <w:tcPr>
            <w:tcW w:w="1161" w:type="dxa"/>
            <w:noWrap/>
            <w:hideMark/>
          </w:tcPr>
          <w:p w14:paraId="4160FF5E" w14:textId="77777777" w:rsidR="00AB2EF7" w:rsidRPr="000F4B45" w:rsidRDefault="00AB2EF7"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7,330,500.00 </w:t>
            </w:r>
          </w:p>
        </w:tc>
        <w:tc>
          <w:tcPr>
            <w:tcW w:w="639" w:type="dxa"/>
            <w:noWrap/>
            <w:hideMark/>
          </w:tcPr>
          <w:p w14:paraId="4131916A" w14:textId="77777777" w:rsidR="00AB2EF7" w:rsidRPr="000F4B45" w:rsidRDefault="00AB2EF7"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1,221,750.00 </w:t>
            </w:r>
          </w:p>
        </w:tc>
      </w:tr>
      <w:tr w:rsidR="00AB2EF7" w:rsidRPr="000F4B45" w14:paraId="27A7AE3C" w14:textId="77777777" w:rsidTr="001B56A2">
        <w:trPr>
          <w:trHeight w:val="330"/>
        </w:trPr>
        <w:tc>
          <w:tcPr>
            <w:tcW w:w="12235" w:type="dxa"/>
            <w:gridSpan w:val="9"/>
            <w:noWrap/>
            <w:hideMark/>
          </w:tcPr>
          <w:p w14:paraId="1DF03B31" w14:textId="5B37CA31" w:rsidR="00AB2EF7" w:rsidRDefault="00AB2EF7" w:rsidP="000F4B45">
            <w:pPr>
              <w:rPr>
                <w:rFonts w:ascii="Book Antiqua" w:eastAsia="Times New Roman" w:hAnsi="Book Antiqua" w:cs="Calibri"/>
                <w:b/>
                <w:bCs/>
                <w:color w:val="000000"/>
                <w:sz w:val="18"/>
              </w:rPr>
            </w:pPr>
          </w:p>
          <w:p w14:paraId="12F3A257" w14:textId="616EF76E" w:rsidR="00AB2EF7" w:rsidRPr="00AB2EF7" w:rsidRDefault="00AB2EF7" w:rsidP="00AB2EF7">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 xml:space="preserve">HEALTH AND PHYSICAL DEVELOPMENT </w:t>
            </w:r>
            <w:r w:rsidRPr="000F4B45">
              <w:rPr>
                <w:rFonts w:ascii="Book Antiqua" w:eastAsia="Times New Roman" w:hAnsi="Book Antiqua" w:cs="Calibri"/>
                <w:color w:val="000000"/>
                <w:sz w:val="18"/>
                <w:szCs w:val="20"/>
              </w:rPr>
              <w:t> </w:t>
            </w:r>
          </w:p>
        </w:tc>
      </w:tr>
      <w:tr w:rsidR="001B56A2" w:rsidRPr="000F4B45" w14:paraId="14DD3449" w14:textId="77777777" w:rsidTr="001B56A2">
        <w:trPr>
          <w:trHeight w:val="450"/>
        </w:trPr>
        <w:tc>
          <w:tcPr>
            <w:tcW w:w="574" w:type="dxa"/>
            <w:noWrap/>
            <w:hideMark/>
          </w:tcPr>
          <w:p w14:paraId="66D40A56"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11</w:t>
            </w:r>
          </w:p>
        </w:tc>
        <w:tc>
          <w:tcPr>
            <w:tcW w:w="4056" w:type="dxa"/>
            <w:hideMark/>
          </w:tcPr>
          <w:p w14:paraId="6F9D7D93"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szCs w:val="14"/>
              </w:rPr>
              <w:t xml:space="preserve"> </w:t>
            </w:r>
            <w:r w:rsidRPr="000F4B45">
              <w:rPr>
                <w:rFonts w:ascii="Book Antiqua" w:eastAsia="Times New Roman" w:hAnsi="Book Antiqua" w:cs="Calibri"/>
                <w:color w:val="000000"/>
                <w:sz w:val="18"/>
              </w:rPr>
              <w:t xml:space="preserve">Provide one-meal a day for children in 11 schools </w:t>
            </w:r>
          </w:p>
        </w:tc>
        <w:tc>
          <w:tcPr>
            <w:tcW w:w="1161" w:type="dxa"/>
            <w:noWrap/>
            <w:hideMark/>
          </w:tcPr>
          <w:p w14:paraId="07E765A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1,080,000.00 </w:t>
            </w:r>
          </w:p>
        </w:tc>
        <w:tc>
          <w:tcPr>
            <w:tcW w:w="1161" w:type="dxa"/>
            <w:noWrap/>
            <w:hideMark/>
          </w:tcPr>
          <w:p w14:paraId="53340EF0"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1,080,000.00 </w:t>
            </w:r>
          </w:p>
        </w:tc>
        <w:tc>
          <w:tcPr>
            <w:tcW w:w="1161" w:type="dxa"/>
            <w:noWrap/>
            <w:hideMark/>
          </w:tcPr>
          <w:p w14:paraId="0F2DE169"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1,080,000.00 </w:t>
            </w:r>
          </w:p>
        </w:tc>
        <w:tc>
          <w:tcPr>
            <w:tcW w:w="1161" w:type="dxa"/>
            <w:noWrap/>
            <w:hideMark/>
          </w:tcPr>
          <w:p w14:paraId="6E2D32E9"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1,080,000.00 </w:t>
            </w:r>
          </w:p>
        </w:tc>
        <w:tc>
          <w:tcPr>
            <w:tcW w:w="1161" w:type="dxa"/>
            <w:noWrap/>
            <w:hideMark/>
          </w:tcPr>
          <w:p w14:paraId="57071692"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1,080,000.00 </w:t>
            </w:r>
          </w:p>
        </w:tc>
        <w:tc>
          <w:tcPr>
            <w:tcW w:w="1161" w:type="dxa"/>
            <w:noWrap/>
            <w:hideMark/>
          </w:tcPr>
          <w:p w14:paraId="45F9B7A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5,400,000.00 </w:t>
            </w:r>
          </w:p>
        </w:tc>
        <w:tc>
          <w:tcPr>
            <w:tcW w:w="639" w:type="dxa"/>
            <w:noWrap/>
            <w:hideMark/>
          </w:tcPr>
          <w:p w14:paraId="1808637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900,000.00 </w:t>
            </w:r>
          </w:p>
        </w:tc>
      </w:tr>
      <w:tr w:rsidR="001B56A2" w:rsidRPr="000F4B45" w14:paraId="73A95CD9" w14:textId="77777777" w:rsidTr="001B56A2">
        <w:trPr>
          <w:trHeight w:val="450"/>
        </w:trPr>
        <w:tc>
          <w:tcPr>
            <w:tcW w:w="574" w:type="dxa"/>
            <w:noWrap/>
            <w:hideMark/>
          </w:tcPr>
          <w:p w14:paraId="052B9CC1"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12</w:t>
            </w:r>
          </w:p>
        </w:tc>
        <w:tc>
          <w:tcPr>
            <w:tcW w:w="4056" w:type="dxa"/>
            <w:hideMark/>
          </w:tcPr>
          <w:p w14:paraId="75294F7B"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the capacity of kitchen staff in the schools </w:t>
            </w:r>
          </w:p>
        </w:tc>
        <w:tc>
          <w:tcPr>
            <w:tcW w:w="1161" w:type="dxa"/>
            <w:noWrap/>
            <w:hideMark/>
          </w:tcPr>
          <w:p w14:paraId="4CDB2ACD"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0F05E3E6"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7004B7D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000D58F3"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1B1A0B6A"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6,000.00 </w:t>
            </w:r>
          </w:p>
        </w:tc>
        <w:tc>
          <w:tcPr>
            <w:tcW w:w="1161" w:type="dxa"/>
            <w:noWrap/>
            <w:hideMark/>
          </w:tcPr>
          <w:p w14:paraId="5134B0A2"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639" w:type="dxa"/>
            <w:noWrap/>
            <w:hideMark/>
          </w:tcPr>
          <w:p w14:paraId="6D691722"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5,000.00 </w:t>
            </w:r>
          </w:p>
        </w:tc>
      </w:tr>
      <w:tr w:rsidR="001B56A2" w:rsidRPr="000F4B45" w14:paraId="3F2049EC" w14:textId="77777777" w:rsidTr="001B56A2">
        <w:trPr>
          <w:trHeight w:val="660"/>
        </w:trPr>
        <w:tc>
          <w:tcPr>
            <w:tcW w:w="574" w:type="dxa"/>
            <w:noWrap/>
            <w:hideMark/>
          </w:tcPr>
          <w:p w14:paraId="435BE772"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13</w:t>
            </w:r>
          </w:p>
        </w:tc>
        <w:tc>
          <w:tcPr>
            <w:tcW w:w="4056" w:type="dxa"/>
            <w:hideMark/>
          </w:tcPr>
          <w:p w14:paraId="37CAC892"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szCs w:val="14"/>
              </w:rPr>
              <w:t xml:space="preserve"> </w:t>
            </w:r>
            <w:r w:rsidRPr="000F4B45">
              <w:rPr>
                <w:rFonts w:ascii="Book Antiqua" w:eastAsia="Times New Roman" w:hAnsi="Book Antiqua" w:cs="Calibri"/>
                <w:color w:val="000000"/>
                <w:sz w:val="18"/>
              </w:rPr>
              <w:t>Distribute food baskets and birthday gifts to participants biannually</w:t>
            </w:r>
          </w:p>
        </w:tc>
        <w:tc>
          <w:tcPr>
            <w:tcW w:w="1161" w:type="dxa"/>
            <w:noWrap/>
            <w:hideMark/>
          </w:tcPr>
          <w:p w14:paraId="797D5FC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208,000.00 </w:t>
            </w:r>
          </w:p>
        </w:tc>
        <w:tc>
          <w:tcPr>
            <w:tcW w:w="1161" w:type="dxa"/>
            <w:noWrap/>
            <w:hideMark/>
          </w:tcPr>
          <w:p w14:paraId="59D148B6"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208,000.00 </w:t>
            </w:r>
          </w:p>
        </w:tc>
        <w:tc>
          <w:tcPr>
            <w:tcW w:w="1161" w:type="dxa"/>
            <w:noWrap/>
            <w:hideMark/>
          </w:tcPr>
          <w:p w14:paraId="4CDF571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208,000.00 </w:t>
            </w:r>
          </w:p>
        </w:tc>
        <w:tc>
          <w:tcPr>
            <w:tcW w:w="1161" w:type="dxa"/>
            <w:noWrap/>
            <w:hideMark/>
          </w:tcPr>
          <w:p w14:paraId="2F1CF98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208,000.00 </w:t>
            </w:r>
          </w:p>
        </w:tc>
        <w:tc>
          <w:tcPr>
            <w:tcW w:w="1161" w:type="dxa"/>
            <w:noWrap/>
            <w:hideMark/>
          </w:tcPr>
          <w:p w14:paraId="059E7B2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208,000.00 </w:t>
            </w:r>
          </w:p>
        </w:tc>
        <w:tc>
          <w:tcPr>
            <w:tcW w:w="1161" w:type="dxa"/>
            <w:noWrap/>
            <w:hideMark/>
          </w:tcPr>
          <w:p w14:paraId="2BE7545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1,040,000.00 </w:t>
            </w:r>
          </w:p>
        </w:tc>
        <w:tc>
          <w:tcPr>
            <w:tcW w:w="639" w:type="dxa"/>
            <w:noWrap/>
            <w:hideMark/>
          </w:tcPr>
          <w:p w14:paraId="649B9141"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173,333.33 </w:t>
            </w:r>
          </w:p>
        </w:tc>
      </w:tr>
      <w:tr w:rsidR="001B56A2" w:rsidRPr="000F4B45" w14:paraId="09AD8A12" w14:textId="77777777" w:rsidTr="001B56A2">
        <w:trPr>
          <w:trHeight w:val="660"/>
        </w:trPr>
        <w:tc>
          <w:tcPr>
            <w:tcW w:w="574" w:type="dxa"/>
            <w:noWrap/>
            <w:hideMark/>
          </w:tcPr>
          <w:p w14:paraId="54C0BE5F"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14</w:t>
            </w:r>
          </w:p>
        </w:tc>
        <w:tc>
          <w:tcPr>
            <w:tcW w:w="4056" w:type="dxa"/>
            <w:hideMark/>
          </w:tcPr>
          <w:p w14:paraId="015421F9"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nutritional supplement /de-wormer to children in 11 schools</w:t>
            </w:r>
          </w:p>
        </w:tc>
        <w:tc>
          <w:tcPr>
            <w:tcW w:w="1161" w:type="dxa"/>
            <w:noWrap/>
            <w:hideMark/>
          </w:tcPr>
          <w:p w14:paraId="13A810AC" w14:textId="77777777" w:rsidR="000F4B45" w:rsidRPr="000F4B45" w:rsidRDefault="000F4B45" w:rsidP="000F4B45">
            <w:pPr>
              <w:rPr>
                <w:rFonts w:ascii="Book Antiqua" w:eastAsia="Times New Roman" w:hAnsi="Book Antiqua" w:cs="Calibri"/>
                <w:color w:val="000000"/>
                <w:sz w:val="18"/>
                <w:szCs w:val="20"/>
              </w:rPr>
            </w:pPr>
          </w:p>
        </w:tc>
        <w:tc>
          <w:tcPr>
            <w:tcW w:w="1161" w:type="dxa"/>
            <w:noWrap/>
            <w:hideMark/>
          </w:tcPr>
          <w:p w14:paraId="31944757"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33,000.00 </w:t>
            </w:r>
          </w:p>
        </w:tc>
        <w:tc>
          <w:tcPr>
            <w:tcW w:w="1161" w:type="dxa"/>
            <w:noWrap/>
            <w:hideMark/>
          </w:tcPr>
          <w:p w14:paraId="2081A412"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33,000.00 </w:t>
            </w:r>
          </w:p>
        </w:tc>
        <w:tc>
          <w:tcPr>
            <w:tcW w:w="1161" w:type="dxa"/>
            <w:noWrap/>
            <w:hideMark/>
          </w:tcPr>
          <w:p w14:paraId="287FFF00"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33,000.00 </w:t>
            </w:r>
          </w:p>
        </w:tc>
        <w:tc>
          <w:tcPr>
            <w:tcW w:w="1161" w:type="dxa"/>
            <w:noWrap/>
            <w:hideMark/>
          </w:tcPr>
          <w:p w14:paraId="51666486"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33,000.00 </w:t>
            </w:r>
          </w:p>
        </w:tc>
        <w:tc>
          <w:tcPr>
            <w:tcW w:w="1161" w:type="dxa"/>
            <w:noWrap/>
            <w:hideMark/>
          </w:tcPr>
          <w:p w14:paraId="602B4FB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132,000.00 </w:t>
            </w:r>
          </w:p>
        </w:tc>
        <w:tc>
          <w:tcPr>
            <w:tcW w:w="639" w:type="dxa"/>
            <w:noWrap/>
            <w:hideMark/>
          </w:tcPr>
          <w:p w14:paraId="789F131F"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22,000.00 </w:t>
            </w:r>
          </w:p>
        </w:tc>
      </w:tr>
      <w:tr w:rsidR="001B56A2" w:rsidRPr="000F4B45" w14:paraId="502CB07F" w14:textId="77777777" w:rsidTr="001B56A2">
        <w:trPr>
          <w:trHeight w:val="990"/>
        </w:trPr>
        <w:tc>
          <w:tcPr>
            <w:tcW w:w="574" w:type="dxa"/>
            <w:noWrap/>
            <w:hideMark/>
          </w:tcPr>
          <w:p w14:paraId="6196871D"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15</w:t>
            </w:r>
          </w:p>
        </w:tc>
        <w:tc>
          <w:tcPr>
            <w:tcW w:w="4056" w:type="dxa"/>
            <w:hideMark/>
          </w:tcPr>
          <w:p w14:paraId="66CA54AD"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szCs w:val="14"/>
              </w:rPr>
              <w:t xml:space="preserve">  </w:t>
            </w:r>
            <w:r w:rsidRPr="000F4B45">
              <w:rPr>
                <w:rFonts w:ascii="Book Antiqua" w:eastAsia="Times New Roman" w:hAnsi="Book Antiqua" w:cs="Calibri"/>
                <w:color w:val="000000"/>
                <w:sz w:val="18"/>
              </w:rPr>
              <w:t xml:space="preserve">Promote preventive health education as well as Adolescent Sexual and Reproductive Health &amp; Rights (ASRH&amp;R) in INGH schools. </w:t>
            </w:r>
          </w:p>
        </w:tc>
        <w:tc>
          <w:tcPr>
            <w:tcW w:w="1161" w:type="dxa"/>
            <w:noWrap/>
            <w:hideMark/>
          </w:tcPr>
          <w:p w14:paraId="7B1F5553"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1161" w:type="dxa"/>
            <w:noWrap/>
            <w:hideMark/>
          </w:tcPr>
          <w:p w14:paraId="7C19413E"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1161" w:type="dxa"/>
            <w:noWrap/>
            <w:hideMark/>
          </w:tcPr>
          <w:p w14:paraId="6FE8DD8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1161" w:type="dxa"/>
            <w:noWrap/>
            <w:hideMark/>
          </w:tcPr>
          <w:p w14:paraId="5387ADE8"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1161" w:type="dxa"/>
            <w:noWrap/>
            <w:hideMark/>
          </w:tcPr>
          <w:p w14:paraId="17276EB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30,000.00 </w:t>
            </w:r>
          </w:p>
        </w:tc>
        <w:tc>
          <w:tcPr>
            <w:tcW w:w="1161" w:type="dxa"/>
            <w:noWrap/>
            <w:hideMark/>
          </w:tcPr>
          <w:p w14:paraId="5ECFC06B"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150,000.00 </w:t>
            </w:r>
          </w:p>
        </w:tc>
        <w:tc>
          <w:tcPr>
            <w:tcW w:w="639" w:type="dxa"/>
            <w:noWrap/>
            <w:hideMark/>
          </w:tcPr>
          <w:p w14:paraId="6315A375" w14:textId="77777777" w:rsidR="000F4B45" w:rsidRPr="000F4B45" w:rsidRDefault="000F4B45" w:rsidP="000F4B45">
            <w:pPr>
              <w:jc w:val="center"/>
              <w:rPr>
                <w:rFonts w:ascii="Book Antiqua" w:eastAsia="Times New Roman" w:hAnsi="Book Antiqua" w:cs="Calibri"/>
                <w:color w:val="000000"/>
                <w:sz w:val="18"/>
                <w:szCs w:val="20"/>
              </w:rPr>
            </w:pPr>
            <w:r w:rsidRPr="000F4B45">
              <w:rPr>
                <w:rFonts w:ascii="Book Antiqua" w:eastAsia="Times New Roman" w:hAnsi="Book Antiqua" w:cs="Calibri"/>
                <w:color w:val="000000"/>
                <w:sz w:val="18"/>
                <w:szCs w:val="20"/>
              </w:rPr>
              <w:t xml:space="preserve">               25,000.00 </w:t>
            </w:r>
          </w:p>
        </w:tc>
      </w:tr>
      <w:tr w:rsidR="001B56A2" w:rsidRPr="000F4B45" w14:paraId="54CBE6FB" w14:textId="77777777" w:rsidTr="001B56A2">
        <w:trPr>
          <w:trHeight w:val="660"/>
        </w:trPr>
        <w:tc>
          <w:tcPr>
            <w:tcW w:w="574" w:type="dxa"/>
            <w:noWrap/>
            <w:hideMark/>
          </w:tcPr>
          <w:p w14:paraId="5D7BCEAD"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 </w:t>
            </w:r>
          </w:p>
        </w:tc>
        <w:tc>
          <w:tcPr>
            <w:tcW w:w="4056" w:type="dxa"/>
            <w:hideMark/>
          </w:tcPr>
          <w:p w14:paraId="71B4BB2E"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education on sanitation and hygiene in the program schools </w:t>
            </w:r>
          </w:p>
        </w:tc>
        <w:tc>
          <w:tcPr>
            <w:tcW w:w="1161" w:type="dxa"/>
            <w:noWrap/>
            <w:hideMark/>
          </w:tcPr>
          <w:p w14:paraId="3D7DC8F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1D93DCA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4C842D6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05CFDB76"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1222F312"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61D3ABA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100,000.00 </w:t>
            </w:r>
          </w:p>
        </w:tc>
        <w:tc>
          <w:tcPr>
            <w:tcW w:w="639" w:type="dxa"/>
            <w:noWrap/>
            <w:hideMark/>
          </w:tcPr>
          <w:p w14:paraId="106D867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16,666.67 </w:t>
            </w:r>
          </w:p>
        </w:tc>
      </w:tr>
      <w:tr w:rsidR="001B56A2" w:rsidRPr="000F4B45" w14:paraId="6D619B8A" w14:textId="77777777" w:rsidTr="001B56A2">
        <w:trPr>
          <w:trHeight w:val="660"/>
        </w:trPr>
        <w:tc>
          <w:tcPr>
            <w:tcW w:w="574" w:type="dxa"/>
            <w:noWrap/>
            <w:hideMark/>
          </w:tcPr>
          <w:p w14:paraId="2D691908"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16</w:t>
            </w:r>
          </w:p>
        </w:tc>
        <w:tc>
          <w:tcPr>
            <w:tcW w:w="4056" w:type="dxa"/>
            <w:hideMark/>
          </w:tcPr>
          <w:p w14:paraId="33F20653" w14:textId="33412310"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dental care programs and services </w:t>
            </w:r>
            <w:r w:rsidR="007368FA" w:rsidRPr="000F4B45">
              <w:rPr>
                <w:rFonts w:ascii="Book Antiqua" w:eastAsia="Times New Roman" w:hAnsi="Book Antiqua" w:cs="Calibri"/>
                <w:color w:val="000000"/>
                <w:sz w:val="18"/>
              </w:rPr>
              <w:t>in schools</w:t>
            </w:r>
            <w:r w:rsidRPr="000F4B45">
              <w:rPr>
                <w:rFonts w:ascii="Book Antiqua" w:eastAsia="Times New Roman" w:hAnsi="Book Antiqua" w:cs="Calibri"/>
                <w:color w:val="000000"/>
                <w:sz w:val="18"/>
              </w:rPr>
              <w:t>.</w:t>
            </w:r>
          </w:p>
        </w:tc>
        <w:tc>
          <w:tcPr>
            <w:tcW w:w="1161" w:type="dxa"/>
            <w:noWrap/>
            <w:hideMark/>
          </w:tcPr>
          <w:p w14:paraId="66E95D64" w14:textId="77777777" w:rsidR="000F4B45" w:rsidRPr="000F4B45" w:rsidRDefault="000F4B45" w:rsidP="000F4B45">
            <w:pPr>
              <w:rPr>
                <w:rFonts w:ascii="Book Antiqua" w:eastAsia="Times New Roman" w:hAnsi="Book Antiqua" w:cs="Calibri"/>
                <w:color w:val="000000"/>
                <w:sz w:val="16"/>
              </w:rPr>
            </w:pPr>
          </w:p>
        </w:tc>
        <w:tc>
          <w:tcPr>
            <w:tcW w:w="1161" w:type="dxa"/>
            <w:noWrap/>
            <w:hideMark/>
          </w:tcPr>
          <w:p w14:paraId="21B0AAD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25,000.00 </w:t>
            </w:r>
          </w:p>
        </w:tc>
        <w:tc>
          <w:tcPr>
            <w:tcW w:w="1161" w:type="dxa"/>
            <w:noWrap/>
            <w:hideMark/>
          </w:tcPr>
          <w:p w14:paraId="1197721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25,000.00 </w:t>
            </w:r>
          </w:p>
        </w:tc>
        <w:tc>
          <w:tcPr>
            <w:tcW w:w="1161" w:type="dxa"/>
            <w:noWrap/>
            <w:hideMark/>
          </w:tcPr>
          <w:p w14:paraId="7A01CB9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25,000.00 </w:t>
            </w:r>
          </w:p>
        </w:tc>
        <w:tc>
          <w:tcPr>
            <w:tcW w:w="1161" w:type="dxa"/>
            <w:noWrap/>
            <w:hideMark/>
          </w:tcPr>
          <w:p w14:paraId="31EBCF1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25,000.00 </w:t>
            </w:r>
          </w:p>
        </w:tc>
        <w:tc>
          <w:tcPr>
            <w:tcW w:w="1161" w:type="dxa"/>
            <w:noWrap/>
            <w:hideMark/>
          </w:tcPr>
          <w:p w14:paraId="3E73CB5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100,000.00 </w:t>
            </w:r>
          </w:p>
        </w:tc>
        <w:tc>
          <w:tcPr>
            <w:tcW w:w="639" w:type="dxa"/>
            <w:noWrap/>
            <w:hideMark/>
          </w:tcPr>
          <w:p w14:paraId="7B4DA937"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16,666.67 </w:t>
            </w:r>
          </w:p>
        </w:tc>
      </w:tr>
      <w:tr w:rsidR="001B56A2" w:rsidRPr="000F4B45" w14:paraId="0242F1A3" w14:textId="77777777" w:rsidTr="001B56A2">
        <w:trPr>
          <w:trHeight w:val="660"/>
        </w:trPr>
        <w:tc>
          <w:tcPr>
            <w:tcW w:w="574" w:type="dxa"/>
            <w:noWrap/>
            <w:hideMark/>
          </w:tcPr>
          <w:p w14:paraId="5498E103"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18</w:t>
            </w:r>
          </w:p>
        </w:tc>
        <w:tc>
          <w:tcPr>
            <w:tcW w:w="4056" w:type="dxa"/>
            <w:hideMark/>
          </w:tcPr>
          <w:p w14:paraId="07FD0EE1"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Identify special needs children in program schools and give needed assistance</w:t>
            </w:r>
          </w:p>
        </w:tc>
        <w:tc>
          <w:tcPr>
            <w:tcW w:w="1161" w:type="dxa"/>
            <w:noWrap/>
            <w:hideMark/>
          </w:tcPr>
          <w:p w14:paraId="1230789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c>
          <w:tcPr>
            <w:tcW w:w="1161" w:type="dxa"/>
            <w:noWrap/>
            <w:hideMark/>
          </w:tcPr>
          <w:p w14:paraId="688F5B86"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c>
          <w:tcPr>
            <w:tcW w:w="1161" w:type="dxa"/>
            <w:noWrap/>
            <w:hideMark/>
          </w:tcPr>
          <w:p w14:paraId="5EB70AA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c>
          <w:tcPr>
            <w:tcW w:w="1161" w:type="dxa"/>
            <w:noWrap/>
            <w:hideMark/>
          </w:tcPr>
          <w:p w14:paraId="2F1FB25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c>
          <w:tcPr>
            <w:tcW w:w="1161" w:type="dxa"/>
            <w:noWrap/>
            <w:hideMark/>
          </w:tcPr>
          <w:p w14:paraId="6E0A2E2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c>
          <w:tcPr>
            <w:tcW w:w="1161" w:type="dxa"/>
            <w:noWrap/>
            <w:hideMark/>
          </w:tcPr>
          <w:p w14:paraId="1799EAA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75,000.00 </w:t>
            </w:r>
          </w:p>
        </w:tc>
        <w:tc>
          <w:tcPr>
            <w:tcW w:w="639" w:type="dxa"/>
            <w:noWrap/>
            <w:hideMark/>
          </w:tcPr>
          <w:p w14:paraId="06CD04E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12,500.00 </w:t>
            </w:r>
          </w:p>
        </w:tc>
      </w:tr>
      <w:tr w:rsidR="001B56A2" w:rsidRPr="000F4B45" w14:paraId="2DA02793" w14:textId="77777777" w:rsidTr="001B56A2">
        <w:trPr>
          <w:trHeight w:val="660"/>
        </w:trPr>
        <w:tc>
          <w:tcPr>
            <w:tcW w:w="574" w:type="dxa"/>
            <w:noWrap/>
            <w:hideMark/>
          </w:tcPr>
          <w:p w14:paraId="5D3C9F27"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19</w:t>
            </w:r>
          </w:p>
        </w:tc>
        <w:tc>
          <w:tcPr>
            <w:tcW w:w="4056" w:type="dxa"/>
            <w:hideMark/>
          </w:tcPr>
          <w:p w14:paraId="79B28A10"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medical outreaches in communities to address curative health issues </w:t>
            </w:r>
          </w:p>
        </w:tc>
        <w:tc>
          <w:tcPr>
            <w:tcW w:w="1161" w:type="dxa"/>
            <w:noWrap/>
            <w:hideMark/>
          </w:tcPr>
          <w:p w14:paraId="5167720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445,000.00 </w:t>
            </w:r>
          </w:p>
        </w:tc>
        <w:tc>
          <w:tcPr>
            <w:tcW w:w="1161" w:type="dxa"/>
            <w:noWrap/>
            <w:hideMark/>
          </w:tcPr>
          <w:p w14:paraId="088F992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445,000.00 </w:t>
            </w:r>
          </w:p>
        </w:tc>
        <w:tc>
          <w:tcPr>
            <w:tcW w:w="1161" w:type="dxa"/>
            <w:noWrap/>
            <w:hideMark/>
          </w:tcPr>
          <w:p w14:paraId="07F3D9C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445,000.00 </w:t>
            </w:r>
          </w:p>
        </w:tc>
        <w:tc>
          <w:tcPr>
            <w:tcW w:w="1161" w:type="dxa"/>
            <w:noWrap/>
            <w:hideMark/>
          </w:tcPr>
          <w:p w14:paraId="30F70C0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445,000.00 </w:t>
            </w:r>
          </w:p>
        </w:tc>
        <w:tc>
          <w:tcPr>
            <w:tcW w:w="1161" w:type="dxa"/>
            <w:noWrap/>
            <w:hideMark/>
          </w:tcPr>
          <w:p w14:paraId="10961742"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445,000.00 </w:t>
            </w:r>
          </w:p>
        </w:tc>
        <w:tc>
          <w:tcPr>
            <w:tcW w:w="1161" w:type="dxa"/>
            <w:noWrap/>
            <w:hideMark/>
          </w:tcPr>
          <w:p w14:paraId="6906EBDB"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2,225,000.00 </w:t>
            </w:r>
          </w:p>
        </w:tc>
        <w:tc>
          <w:tcPr>
            <w:tcW w:w="639" w:type="dxa"/>
            <w:noWrap/>
            <w:hideMark/>
          </w:tcPr>
          <w:p w14:paraId="4993293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370,833.33 </w:t>
            </w:r>
          </w:p>
        </w:tc>
      </w:tr>
      <w:tr w:rsidR="001B56A2" w:rsidRPr="000F4B45" w14:paraId="1C8E806A" w14:textId="77777777" w:rsidTr="001B56A2">
        <w:trPr>
          <w:trHeight w:val="330"/>
        </w:trPr>
        <w:tc>
          <w:tcPr>
            <w:tcW w:w="574" w:type="dxa"/>
            <w:noWrap/>
            <w:hideMark/>
          </w:tcPr>
          <w:p w14:paraId="741B0605" w14:textId="77777777" w:rsidR="0042675B" w:rsidRPr="000F4B45" w:rsidRDefault="0042675B"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w:t>
            </w:r>
          </w:p>
        </w:tc>
        <w:tc>
          <w:tcPr>
            <w:tcW w:w="4056" w:type="dxa"/>
            <w:hideMark/>
          </w:tcPr>
          <w:p w14:paraId="4BC2E2EE" w14:textId="77777777" w:rsidR="0042675B" w:rsidRPr="000F4B45" w:rsidRDefault="0042675B" w:rsidP="000F4B45">
            <w:pPr>
              <w:jc w:val="both"/>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Total</w:t>
            </w:r>
          </w:p>
        </w:tc>
        <w:tc>
          <w:tcPr>
            <w:tcW w:w="5805" w:type="dxa"/>
            <w:gridSpan w:val="5"/>
            <w:noWrap/>
            <w:hideMark/>
          </w:tcPr>
          <w:p w14:paraId="5F8624D9" w14:textId="77777777" w:rsidR="0042675B" w:rsidRPr="000F4B45" w:rsidRDefault="0042675B" w:rsidP="000F4B45">
            <w:pPr>
              <w:jc w:val="center"/>
              <w:rPr>
                <w:rFonts w:ascii="Times New Roman" w:eastAsia="Times New Roman" w:hAnsi="Times New Roman" w:cs="Times New Roman"/>
                <w:sz w:val="16"/>
                <w:szCs w:val="20"/>
              </w:rPr>
            </w:pPr>
          </w:p>
        </w:tc>
        <w:tc>
          <w:tcPr>
            <w:tcW w:w="1161" w:type="dxa"/>
            <w:noWrap/>
            <w:hideMark/>
          </w:tcPr>
          <w:p w14:paraId="384082C8" w14:textId="77777777" w:rsidR="0042675B" w:rsidRPr="000F4B45" w:rsidRDefault="0042675B"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9,252,000.00 </w:t>
            </w:r>
          </w:p>
        </w:tc>
        <w:tc>
          <w:tcPr>
            <w:tcW w:w="639" w:type="dxa"/>
            <w:noWrap/>
            <w:hideMark/>
          </w:tcPr>
          <w:p w14:paraId="1DE6065B" w14:textId="77777777" w:rsidR="0042675B" w:rsidRPr="000F4B45" w:rsidRDefault="0042675B"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1,542,000.00 </w:t>
            </w:r>
          </w:p>
        </w:tc>
      </w:tr>
      <w:tr w:rsidR="00AB2EF7" w:rsidRPr="000F4B45" w14:paraId="1807B114" w14:textId="77777777" w:rsidTr="001B56A2">
        <w:trPr>
          <w:trHeight w:val="330"/>
        </w:trPr>
        <w:tc>
          <w:tcPr>
            <w:tcW w:w="12235" w:type="dxa"/>
            <w:gridSpan w:val="9"/>
            <w:noWrap/>
            <w:hideMark/>
          </w:tcPr>
          <w:p w14:paraId="18E1225E" w14:textId="0BD57451" w:rsidR="00AB2EF7" w:rsidRPr="000F4B45" w:rsidRDefault="00AB2EF7"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 </w:t>
            </w:r>
          </w:p>
          <w:p w14:paraId="390BE2C7" w14:textId="326C9452" w:rsidR="00AB2EF7" w:rsidRPr="00AB2EF7" w:rsidRDefault="00AB2EF7" w:rsidP="00AB2EF7">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 xml:space="preserve">LIFE SKILLS AND SOCIAL DEVELOPMENT </w:t>
            </w:r>
            <w:r w:rsidRPr="000F4B45">
              <w:rPr>
                <w:rFonts w:ascii="Book Antiqua" w:eastAsia="Times New Roman" w:hAnsi="Book Antiqua" w:cs="Calibri"/>
                <w:color w:val="000000"/>
                <w:sz w:val="16"/>
              </w:rPr>
              <w:t> </w:t>
            </w:r>
          </w:p>
        </w:tc>
      </w:tr>
      <w:tr w:rsidR="001B56A2" w:rsidRPr="000F4B45" w14:paraId="03B9220F" w14:textId="77777777" w:rsidTr="001B56A2">
        <w:trPr>
          <w:trHeight w:val="660"/>
        </w:trPr>
        <w:tc>
          <w:tcPr>
            <w:tcW w:w="574" w:type="dxa"/>
            <w:noWrap/>
            <w:hideMark/>
          </w:tcPr>
          <w:p w14:paraId="7A211C5C"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20</w:t>
            </w:r>
          </w:p>
        </w:tc>
        <w:tc>
          <w:tcPr>
            <w:tcW w:w="4056" w:type="dxa"/>
            <w:hideMark/>
          </w:tcPr>
          <w:p w14:paraId="6349FC4A"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 Organize training, coaching and mentoring sessions on life skills for participants  </w:t>
            </w:r>
          </w:p>
        </w:tc>
        <w:tc>
          <w:tcPr>
            <w:tcW w:w="1161" w:type="dxa"/>
            <w:noWrap/>
            <w:hideMark/>
          </w:tcPr>
          <w:p w14:paraId="2860A14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180,000.00 </w:t>
            </w:r>
          </w:p>
        </w:tc>
        <w:tc>
          <w:tcPr>
            <w:tcW w:w="1161" w:type="dxa"/>
            <w:noWrap/>
            <w:hideMark/>
          </w:tcPr>
          <w:p w14:paraId="1E1857C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180,000.00 </w:t>
            </w:r>
          </w:p>
        </w:tc>
        <w:tc>
          <w:tcPr>
            <w:tcW w:w="1161" w:type="dxa"/>
            <w:noWrap/>
            <w:hideMark/>
          </w:tcPr>
          <w:p w14:paraId="26EBE9C6"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180,000.00 </w:t>
            </w:r>
          </w:p>
        </w:tc>
        <w:tc>
          <w:tcPr>
            <w:tcW w:w="1161" w:type="dxa"/>
            <w:noWrap/>
            <w:hideMark/>
          </w:tcPr>
          <w:p w14:paraId="4374162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180,000.00 </w:t>
            </w:r>
          </w:p>
        </w:tc>
        <w:tc>
          <w:tcPr>
            <w:tcW w:w="1161" w:type="dxa"/>
            <w:noWrap/>
            <w:hideMark/>
          </w:tcPr>
          <w:p w14:paraId="57831CC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180,000.00 </w:t>
            </w:r>
          </w:p>
        </w:tc>
        <w:tc>
          <w:tcPr>
            <w:tcW w:w="1161" w:type="dxa"/>
            <w:noWrap/>
            <w:hideMark/>
          </w:tcPr>
          <w:p w14:paraId="5BF4D29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900,000.00 </w:t>
            </w:r>
          </w:p>
        </w:tc>
        <w:tc>
          <w:tcPr>
            <w:tcW w:w="639" w:type="dxa"/>
            <w:noWrap/>
            <w:hideMark/>
          </w:tcPr>
          <w:p w14:paraId="5A40D1B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150,000.00 </w:t>
            </w:r>
          </w:p>
        </w:tc>
      </w:tr>
      <w:tr w:rsidR="001B56A2" w:rsidRPr="000F4B45" w14:paraId="61A86149" w14:textId="77777777" w:rsidTr="001B56A2">
        <w:trPr>
          <w:trHeight w:val="990"/>
        </w:trPr>
        <w:tc>
          <w:tcPr>
            <w:tcW w:w="574" w:type="dxa"/>
            <w:noWrap/>
            <w:hideMark/>
          </w:tcPr>
          <w:p w14:paraId="705C5A1C"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21</w:t>
            </w:r>
          </w:p>
        </w:tc>
        <w:tc>
          <w:tcPr>
            <w:tcW w:w="4056" w:type="dxa"/>
            <w:hideMark/>
          </w:tcPr>
          <w:p w14:paraId="21F9DB03"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Provide guidance and counselling support to project participants, their parent/care givers and the communities</w:t>
            </w:r>
          </w:p>
        </w:tc>
        <w:tc>
          <w:tcPr>
            <w:tcW w:w="1161" w:type="dxa"/>
            <w:noWrap/>
            <w:hideMark/>
          </w:tcPr>
          <w:p w14:paraId="0953B8D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6BE7C7A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35E35BE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6E49D86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2200C52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1299720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225,000.00 </w:t>
            </w:r>
          </w:p>
        </w:tc>
        <w:tc>
          <w:tcPr>
            <w:tcW w:w="639" w:type="dxa"/>
            <w:noWrap/>
            <w:hideMark/>
          </w:tcPr>
          <w:p w14:paraId="23B7EA6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37,500.00 </w:t>
            </w:r>
          </w:p>
        </w:tc>
      </w:tr>
      <w:tr w:rsidR="001B56A2" w:rsidRPr="000F4B45" w14:paraId="7DD4C0F4" w14:textId="77777777" w:rsidTr="001B56A2">
        <w:trPr>
          <w:trHeight w:val="1410"/>
        </w:trPr>
        <w:tc>
          <w:tcPr>
            <w:tcW w:w="574" w:type="dxa"/>
            <w:noWrap/>
            <w:hideMark/>
          </w:tcPr>
          <w:p w14:paraId="13A90EA1"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lastRenderedPageBreak/>
              <w:t>22</w:t>
            </w:r>
          </w:p>
        </w:tc>
        <w:tc>
          <w:tcPr>
            <w:tcW w:w="4056" w:type="dxa"/>
            <w:hideMark/>
          </w:tcPr>
          <w:p w14:paraId="57A2F98C"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train and support activities of Community Child Protection Structures (CCPCs, CRCs &amp; SMCs,) as well as support the work of the Community Child Protection Committees (CCPCs)</w:t>
            </w:r>
          </w:p>
        </w:tc>
        <w:tc>
          <w:tcPr>
            <w:tcW w:w="1161" w:type="dxa"/>
            <w:noWrap/>
            <w:hideMark/>
          </w:tcPr>
          <w:p w14:paraId="224C5F8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66F8A41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6BBAEF9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7D86AF1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32F84F4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7B06917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360,000.00 </w:t>
            </w:r>
          </w:p>
        </w:tc>
        <w:tc>
          <w:tcPr>
            <w:tcW w:w="639" w:type="dxa"/>
            <w:noWrap/>
            <w:hideMark/>
          </w:tcPr>
          <w:p w14:paraId="4606616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60,000.00 </w:t>
            </w:r>
          </w:p>
        </w:tc>
      </w:tr>
      <w:tr w:rsidR="001B56A2" w:rsidRPr="000F4B45" w14:paraId="6F558FC1" w14:textId="77777777" w:rsidTr="001B56A2">
        <w:trPr>
          <w:trHeight w:val="660"/>
        </w:trPr>
        <w:tc>
          <w:tcPr>
            <w:tcW w:w="574" w:type="dxa"/>
            <w:noWrap/>
            <w:hideMark/>
          </w:tcPr>
          <w:p w14:paraId="65FB447A"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23</w:t>
            </w:r>
          </w:p>
        </w:tc>
        <w:tc>
          <w:tcPr>
            <w:tcW w:w="4056" w:type="dxa"/>
            <w:hideMark/>
          </w:tcPr>
          <w:p w14:paraId="737EF5A0"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Establish safe spaces for adolescent boys and girls in schools and communities</w:t>
            </w:r>
          </w:p>
        </w:tc>
        <w:tc>
          <w:tcPr>
            <w:tcW w:w="1161" w:type="dxa"/>
            <w:noWrap/>
            <w:hideMark/>
          </w:tcPr>
          <w:p w14:paraId="68A1FE3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29A3B24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07FBC74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6119CFE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364ABA1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72,000.00 </w:t>
            </w:r>
          </w:p>
        </w:tc>
        <w:tc>
          <w:tcPr>
            <w:tcW w:w="1161" w:type="dxa"/>
            <w:noWrap/>
            <w:hideMark/>
          </w:tcPr>
          <w:p w14:paraId="6BD131DB"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360,000.00 </w:t>
            </w:r>
          </w:p>
        </w:tc>
        <w:tc>
          <w:tcPr>
            <w:tcW w:w="639" w:type="dxa"/>
            <w:noWrap/>
            <w:hideMark/>
          </w:tcPr>
          <w:p w14:paraId="53729F4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60,000.00 </w:t>
            </w:r>
          </w:p>
        </w:tc>
      </w:tr>
      <w:tr w:rsidR="001B56A2" w:rsidRPr="000F4B45" w14:paraId="7BD705D2" w14:textId="77777777" w:rsidTr="001B56A2">
        <w:trPr>
          <w:trHeight w:val="660"/>
        </w:trPr>
        <w:tc>
          <w:tcPr>
            <w:tcW w:w="574" w:type="dxa"/>
            <w:noWrap/>
            <w:hideMark/>
          </w:tcPr>
          <w:p w14:paraId="4078CFF5"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24</w:t>
            </w:r>
          </w:p>
        </w:tc>
        <w:tc>
          <w:tcPr>
            <w:tcW w:w="4056" w:type="dxa"/>
            <w:hideMark/>
          </w:tcPr>
          <w:p w14:paraId="75CEB2C2"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Build capacity of school counsellors and team members in counselling </w:t>
            </w:r>
          </w:p>
        </w:tc>
        <w:tc>
          <w:tcPr>
            <w:tcW w:w="1161" w:type="dxa"/>
            <w:noWrap/>
            <w:hideMark/>
          </w:tcPr>
          <w:p w14:paraId="15ACA4A1" w14:textId="77777777" w:rsidR="000F4B45" w:rsidRPr="000F4B45" w:rsidRDefault="000F4B45" w:rsidP="000F4B45">
            <w:pPr>
              <w:rPr>
                <w:rFonts w:ascii="Book Antiqua" w:eastAsia="Times New Roman" w:hAnsi="Book Antiqua" w:cs="Calibri"/>
                <w:color w:val="000000"/>
                <w:sz w:val="16"/>
              </w:rPr>
            </w:pPr>
          </w:p>
        </w:tc>
        <w:tc>
          <w:tcPr>
            <w:tcW w:w="1161" w:type="dxa"/>
            <w:noWrap/>
            <w:hideMark/>
          </w:tcPr>
          <w:p w14:paraId="1B347A8C"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474E2054"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1B3B1DB2"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45EEEDB6"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7A2233DC" w14:textId="77777777" w:rsidR="000F4B45" w:rsidRPr="000F4B45" w:rsidRDefault="000F4B45" w:rsidP="000F4B45">
            <w:pPr>
              <w:jc w:val="center"/>
              <w:rPr>
                <w:rFonts w:ascii="Times New Roman" w:eastAsia="Times New Roman" w:hAnsi="Times New Roman" w:cs="Times New Roman"/>
                <w:sz w:val="16"/>
                <w:szCs w:val="20"/>
              </w:rPr>
            </w:pPr>
          </w:p>
        </w:tc>
        <w:tc>
          <w:tcPr>
            <w:tcW w:w="639" w:type="dxa"/>
            <w:noWrap/>
            <w:hideMark/>
          </w:tcPr>
          <w:p w14:paraId="0D2C697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w:t>
            </w:r>
          </w:p>
        </w:tc>
      </w:tr>
      <w:tr w:rsidR="001B56A2" w:rsidRPr="000F4B45" w14:paraId="5A2C2A8D" w14:textId="77777777" w:rsidTr="001B56A2">
        <w:trPr>
          <w:trHeight w:val="660"/>
        </w:trPr>
        <w:tc>
          <w:tcPr>
            <w:tcW w:w="574" w:type="dxa"/>
            <w:noWrap/>
            <w:hideMark/>
          </w:tcPr>
          <w:p w14:paraId="03073258"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25</w:t>
            </w:r>
          </w:p>
        </w:tc>
        <w:tc>
          <w:tcPr>
            <w:tcW w:w="4056" w:type="dxa"/>
            <w:hideMark/>
          </w:tcPr>
          <w:p w14:paraId="4623008F"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International Needs Day for participants in INGH schools</w:t>
            </w:r>
          </w:p>
        </w:tc>
        <w:tc>
          <w:tcPr>
            <w:tcW w:w="1161" w:type="dxa"/>
            <w:noWrap/>
            <w:hideMark/>
          </w:tcPr>
          <w:p w14:paraId="47D9365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270,000.00 </w:t>
            </w:r>
          </w:p>
        </w:tc>
        <w:tc>
          <w:tcPr>
            <w:tcW w:w="1161" w:type="dxa"/>
            <w:noWrap/>
            <w:hideMark/>
          </w:tcPr>
          <w:p w14:paraId="7306373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270,000.00 </w:t>
            </w:r>
          </w:p>
        </w:tc>
        <w:tc>
          <w:tcPr>
            <w:tcW w:w="1161" w:type="dxa"/>
            <w:noWrap/>
            <w:hideMark/>
          </w:tcPr>
          <w:p w14:paraId="5080243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270,000.00 </w:t>
            </w:r>
          </w:p>
        </w:tc>
        <w:tc>
          <w:tcPr>
            <w:tcW w:w="1161" w:type="dxa"/>
            <w:noWrap/>
            <w:hideMark/>
          </w:tcPr>
          <w:p w14:paraId="5EFB6FC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270,000.00 </w:t>
            </w:r>
          </w:p>
        </w:tc>
        <w:tc>
          <w:tcPr>
            <w:tcW w:w="1161" w:type="dxa"/>
            <w:noWrap/>
            <w:hideMark/>
          </w:tcPr>
          <w:p w14:paraId="6EFD39C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270,000.00 </w:t>
            </w:r>
          </w:p>
        </w:tc>
        <w:tc>
          <w:tcPr>
            <w:tcW w:w="1161" w:type="dxa"/>
            <w:noWrap/>
            <w:hideMark/>
          </w:tcPr>
          <w:p w14:paraId="039D8DF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1,350,000.00 </w:t>
            </w:r>
          </w:p>
        </w:tc>
        <w:tc>
          <w:tcPr>
            <w:tcW w:w="639" w:type="dxa"/>
            <w:noWrap/>
            <w:hideMark/>
          </w:tcPr>
          <w:p w14:paraId="4E5CD38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225,000.00 </w:t>
            </w:r>
          </w:p>
        </w:tc>
      </w:tr>
      <w:tr w:rsidR="005D6ED3" w:rsidRPr="000F4B45" w14:paraId="397ACED6" w14:textId="77777777" w:rsidTr="001B56A2">
        <w:trPr>
          <w:trHeight w:val="330"/>
        </w:trPr>
        <w:tc>
          <w:tcPr>
            <w:tcW w:w="10435" w:type="dxa"/>
            <w:gridSpan w:val="7"/>
            <w:noWrap/>
            <w:hideMark/>
          </w:tcPr>
          <w:p w14:paraId="0976278D" w14:textId="77777777" w:rsidR="005D6ED3" w:rsidRPr="000F4B45" w:rsidRDefault="005D6ED3"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w:t>
            </w:r>
          </w:p>
          <w:p w14:paraId="0033B31C" w14:textId="10D6548C" w:rsidR="005D6ED3" w:rsidRPr="000F4B45" w:rsidRDefault="005D6ED3" w:rsidP="0042675B">
            <w:pPr>
              <w:rPr>
                <w:rFonts w:ascii="Times New Roman" w:eastAsia="Times New Roman" w:hAnsi="Times New Roman" w:cs="Times New Roman"/>
                <w:sz w:val="16"/>
                <w:szCs w:val="20"/>
              </w:rPr>
            </w:pPr>
            <w:r w:rsidRPr="000F4B45">
              <w:rPr>
                <w:rFonts w:ascii="Book Antiqua" w:eastAsia="Times New Roman" w:hAnsi="Book Antiqua" w:cs="Calibri"/>
                <w:b/>
                <w:bCs/>
                <w:color w:val="000000"/>
                <w:sz w:val="18"/>
              </w:rPr>
              <w:t xml:space="preserve">Total </w:t>
            </w:r>
          </w:p>
        </w:tc>
        <w:tc>
          <w:tcPr>
            <w:tcW w:w="1161" w:type="dxa"/>
            <w:noWrap/>
            <w:hideMark/>
          </w:tcPr>
          <w:p w14:paraId="5A6AF6C3" w14:textId="77777777" w:rsidR="005D6ED3" w:rsidRPr="000F4B45" w:rsidRDefault="005D6ED3"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3,195,000.00 </w:t>
            </w:r>
          </w:p>
        </w:tc>
        <w:tc>
          <w:tcPr>
            <w:tcW w:w="639" w:type="dxa"/>
            <w:noWrap/>
            <w:hideMark/>
          </w:tcPr>
          <w:p w14:paraId="54897C85" w14:textId="77777777" w:rsidR="005D6ED3" w:rsidRPr="000F4B45" w:rsidRDefault="005D6ED3"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532,500.00 </w:t>
            </w:r>
          </w:p>
        </w:tc>
      </w:tr>
      <w:tr w:rsidR="00AB2EF7" w:rsidRPr="000F4B45" w14:paraId="345F2993" w14:textId="77777777" w:rsidTr="001B56A2">
        <w:trPr>
          <w:trHeight w:val="330"/>
        </w:trPr>
        <w:tc>
          <w:tcPr>
            <w:tcW w:w="12235" w:type="dxa"/>
            <w:gridSpan w:val="9"/>
            <w:noWrap/>
            <w:hideMark/>
          </w:tcPr>
          <w:p w14:paraId="63218150" w14:textId="0A3F220A" w:rsidR="00AB2EF7" w:rsidRPr="00AB2EF7" w:rsidRDefault="00AB2EF7" w:rsidP="00AB2EF7">
            <w:pPr>
              <w:jc w:val="center"/>
              <w:rPr>
                <w:rFonts w:ascii="Book Antiqua" w:eastAsia="Times New Roman" w:hAnsi="Book Antiqua" w:cs="Calibri"/>
                <w:color w:val="000000"/>
              </w:rPr>
            </w:pPr>
            <w:r w:rsidRPr="000F4B45">
              <w:rPr>
                <w:rFonts w:ascii="Book Antiqua" w:eastAsia="Times New Roman" w:hAnsi="Book Antiqua" w:cs="Calibri"/>
                <w:color w:val="000000"/>
              </w:rPr>
              <w:t> </w:t>
            </w:r>
          </w:p>
          <w:p w14:paraId="09CDB9D7" w14:textId="2A4F1850" w:rsidR="00AB2EF7" w:rsidRPr="00AB2EF7" w:rsidRDefault="00AB2EF7" w:rsidP="00AB2EF7">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 xml:space="preserve">SPIRITUAL DEVELOPMENT </w:t>
            </w:r>
            <w:r w:rsidRPr="000F4B45">
              <w:rPr>
                <w:rFonts w:ascii="Book Antiqua" w:eastAsia="Times New Roman" w:hAnsi="Book Antiqua" w:cs="Calibri"/>
                <w:color w:val="000000"/>
                <w:sz w:val="16"/>
              </w:rPr>
              <w:t> </w:t>
            </w:r>
          </w:p>
        </w:tc>
      </w:tr>
      <w:tr w:rsidR="001B56A2" w:rsidRPr="000F4B45" w14:paraId="04F1C121" w14:textId="77777777" w:rsidTr="001B56A2">
        <w:trPr>
          <w:trHeight w:val="660"/>
        </w:trPr>
        <w:tc>
          <w:tcPr>
            <w:tcW w:w="574" w:type="dxa"/>
            <w:noWrap/>
            <w:hideMark/>
          </w:tcPr>
          <w:p w14:paraId="41CAC1C9"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26</w:t>
            </w:r>
          </w:p>
        </w:tc>
        <w:tc>
          <w:tcPr>
            <w:tcW w:w="4056" w:type="dxa"/>
            <w:hideMark/>
          </w:tcPr>
          <w:p w14:paraId="1A7901E5"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Procure and distribute age-appropriate bibles to school children </w:t>
            </w:r>
          </w:p>
        </w:tc>
        <w:tc>
          <w:tcPr>
            <w:tcW w:w="1161" w:type="dxa"/>
            <w:noWrap/>
            <w:hideMark/>
          </w:tcPr>
          <w:p w14:paraId="2F4A5D1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26,400.00 </w:t>
            </w:r>
          </w:p>
        </w:tc>
        <w:tc>
          <w:tcPr>
            <w:tcW w:w="1161" w:type="dxa"/>
            <w:noWrap/>
            <w:hideMark/>
          </w:tcPr>
          <w:p w14:paraId="52E256A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26,400.00 </w:t>
            </w:r>
          </w:p>
        </w:tc>
        <w:tc>
          <w:tcPr>
            <w:tcW w:w="1161" w:type="dxa"/>
            <w:noWrap/>
            <w:hideMark/>
          </w:tcPr>
          <w:p w14:paraId="50243FC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26,400.00 </w:t>
            </w:r>
          </w:p>
        </w:tc>
        <w:tc>
          <w:tcPr>
            <w:tcW w:w="1161" w:type="dxa"/>
            <w:noWrap/>
            <w:hideMark/>
          </w:tcPr>
          <w:p w14:paraId="19B09F9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26,400.00 </w:t>
            </w:r>
          </w:p>
        </w:tc>
        <w:tc>
          <w:tcPr>
            <w:tcW w:w="1161" w:type="dxa"/>
            <w:noWrap/>
            <w:hideMark/>
          </w:tcPr>
          <w:p w14:paraId="27E686CC"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26,400.00 </w:t>
            </w:r>
          </w:p>
        </w:tc>
        <w:tc>
          <w:tcPr>
            <w:tcW w:w="1161" w:type="dxa"/>
            <w:noWrap/>
            <w:hideMark/>
          </w:tcPr>
          <w:p w14:paraId="51CE030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639" w:type="dxa"/>
            <w:noWrap/>
            <w:hideMark/>
          </w:tcPr>
          <w:p w14:paraId="6756B88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22,000.00 </w:t>
            </w:r>
          </w:p>
        </w:tc>
      </w:tr>
      <w:tr w:rsidR="001B56A2" w:rsidRPr="000F4B45" w14:paraId="4EC4EDF2" w14:textId="77777777" w:rsidTr="001B56A2">
        <w:trPr>
          <w:trHeight w:val="660"/>
        </w:trPr>
        <w:tc>
          <w:tcPr>
            <w:tcW w:w="574" w:type="dxa"/>
            <w:noWrap/>
            <w:hideMark/>
          </w:tcPr>
          <w:p w14:paraId="498AB74D"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27</w:t>
            </w:r>
          </w:p>
        </w:tc>
        <w:tc>
          <w:tcPr>
            <w:tcW w:w="4056" w:type="dxa"/>
            <w:hideMark/>
          </w:tcPr>
          <w:p w14:paraId="69A6D42B"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daily devotionals to SHS and INSAP participants as well as the schools </w:t>
            </w:r>
          </w:p>
        </w:tc>
        <w:tc>
          <w:tcPr>
            <w:tcW w:w="1161" w:type="dxa"/>
            <w:noWrap/>
            <w:hideMark/>
          </w:tcPr>
          <w:p w14:paraId="4026759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15,750.00 </w:t>
            </w:r>
          </w:p>
        </w:tc>
        <w:tc>
          <w:tcPr>
            <w:tcW w:w="1161" w:type="dxa"/>
            <w:noWrap/>
            <w:hideMark/>
          </w:tcPr>
          <w:p w14:paraId="1E7A51B7"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15,750.00 </w:t>
            </w:r>
          </w:p>
        </w:tc>
        <w:tc>
          <w:tcPr>
            <w:tcW w:w="1161" w:type="dxa"/>
            <w:noWrap/>
            <w:hideMark/>
          </w:tcPr>
          <w:p w14:paraId="559D98D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15,750.00 </w:t>
            </w:r>
          </w:p>
        </w:tc>
        <w:tc>
          <w:tcPr>
            <w:tcW w:w="1161" w:type="dxa"/>
            <w:noWrap/>
            <w:hideMark/>
          </w:tcPr>
          <w:p w14:paraId="19FE701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15,750.00 </w:t>
            </w:r>
          </w:p>
        </w:tc>
        <w:tc>
          <w:tcPr>
            <w:tcW w:w="1161" w:type="dxa"/>
            <w:noWrap/>
            <w:hideMark/>
          </w:tcPr>
          <w:p w14:paraId="511FDED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15,750.00 </w:t>
            </w:r>
          </w:p>
        </w:tc>
        <w:tc>
          <w:tcPr>
            <w:tcW w:w="1161" w:type="dxa"/>
            <w:noWrap/>
            <w:hideMark/>
          </w:tcPr>
          <w:p w14:paraId="4EB534A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78,750.00 </w:t>
            </w:r>
          </w:p>
        </w:tc>
        <w:tc>
          <w:tcPr>
            <w:tcW w:w="639" w:type="dxa"/>
            <w:noWrap/>
            <w:hideMark/>
          </w:tcPr>
          <w:p w14:paraId="18B0B964"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13,125.00 </w:t>
            </w:r>
          </w:p>
        </w:tc>
      </w:tr>
      <w:tr w:rsidR="001B56A2" w:rsidRPr="000F4B45" w14:paraId="194F0B49" w14:textId="77777777" w:rsidTr="001B56A2">
        <w:trPr>
          <w:trHeight w:val="660"/>
        </w:trPr>
        <w:tc>
          <w:tcPr>
            <w:tcW w:w="574" w:type="dxa"/>
            <w:noWrap/>
            <w:hideMark/>
          </w:tcPr>
          <w:p w14:paraId="73E934BA"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28</w:t>
            </w:r>
          </w:p>
        </w:tc>
        <w:tc>
          <w:tcPr>
            <w:tcW w:w="4056" w:type="dxa"/>
            <w:hideMark/>
          </w:tcPr>
          <w:p w14:paraId="5498BF47"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Organize school-based bible and disciple clinics for the children at the community level. </w:t>
            </w:r>
          </w:p>
        </w:tc>
        <w:tc>
          <w:tcPr>
            <w:tcW w:w="1161" w:type="dxa"/>
            <w:noWrap/>
            <w:hideMark/>
          </w:tcPr>
          <w:p w14:paraId="02EEDC7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208B7FC5"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22B15C32"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092ABA6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473E3C97"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c>
          <w:tcPr>
            <w:tcW w:w="1161" w:type="dxa"/>
            <w:noWrap/>
            <w:hideMark/>
          </w:tcPr>
          <w:p w14:paraId="39A73CA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100,000.00 </w:t>
            </w:r>
          </w:p>
        </w:tc>
        <w:tc>
          <w:tcPr>
            <w:tcW w:w="639" w:type="dxa"/>
            <w:noWrap/>
            <w:hideMark/>
          </w:tcPr>
          <w:p w14:paraId="5FCEBDA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370,833.33 </w:t>
            </w:r>
          </w:p>
        </w:tc>
      </w:tr>
      <w:tr w:rsidR="005D6ED3" w:rsidRPr="000F4B45" w14:paraId="5D5C9433" w14:textId="77777777" w:rsidTr="001B56A2">
        <w:trPr>
          <w:trHeight w:val="330"/>
        </w:trPr>
        <w:tc>
          <w:tcPr>
            <w:tcW w:w="10435" w:type="dxa"/>
            <w:gridSpan w:val="7"/>
            <w:noWrap/>
            <w:hideMark/>
          </w:tcPr>
          <w:p w14:paraId="3FAE1418" w14:textId="52599388" w:rsidR="005D6ED3" w:rsidRDefault="005D6ED3" w:rsidP="000F4B45">
            <w:pPr>
              <w:jc w:val="both"/>
              <w:rPr>
                <w:rFonts w:ascii="Book Antiqua" w:eastAsia="Times New Roman" w:hAnsi="Book Antiqua" w:cs="Calibri"/>
                <w:b/>
                <w:bCs/>
                <w:color w:val="000000"/>
                <w:sz w:val="18"/>
              </w:rPr>
            </w:pPr>
          </w:p>
          <w:p w14:paraId="0124EBC8" w14:textId="1445BC68" w:rsidR="005D6ED3" w:rsidRPr="000F4B45" w:rsidRDefault="005D6ED3" w:rsidP="005D6ED3">
            <w:pPr>
              <w:rPr>
                <w:rFonts w:ascii="Times New Roman" w:eastAsia="Times New Roman" w:hAnsi="Times New Roman" w:cs="Times New Roman"/>
                <w:sz w:val="16"/>
                <w:szCs w:val="20"/>
              </w:rPr>
            </w:pPr>
            <w:r w:rsidRPr="000F4B45">
              <w:rPr>
                <w:rFonts w:ascii="Book Antiqua" w:eastAsia="Times New Roman" w:hAnsi="Book Antiqua" w:cs="Calibri"/>
                <w:b/>
                <w:bCs/>
                <w:color w:val="000000"/>
                <w:sz w:val="18"/>
              </w:rPr>
              <w:t>Total</w:t>
            </w:r>
          </w:p>
        </w:tc>
        <w:tc>
          <w:tcPr>
            <w:tcW w:w="1161" w:type="dxa"/>
            <w:noWrap/>
            <w:hideMark/>
          </w:tcPr>
          <w:p w14:paraId="0075F93A" w14:textId="77777777" w:rsidR="005D6ED3" w:rsidRPr="000F4B45" w:rsidRDefault="005D6ED3"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310,750.00 </w:t>
            </w:r>
          </w:p>
        </w:tc>
        <w:tc>
          <w:tcPr>
            <w:tcW w:w="639" w:type="dxa"/>
            <w:noWrap/>
            <w:hideMark/>
          </w:tcPr>
          <w:p w14:paraId="48E6E7EF" w14:textId="77777777" w:rsidR="005D6ED3" w:rsidRPr="000F4B45" w:rsidRDefault="005D6ED3"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51,791.67 </w:t>
            </w:r>
          </w:p>
        </w:tc>
      </w:tr>
      <w:tr w:rsidR="00AB2EF7" w:rsidRPr="000F4B45" w14:paraId="2BACBB97" w14:textId="77777777" w:rsidTr="001B56A2">
        <w:trPr>
          <w:trHeight w:val="330"/>
        </w:trPr>
        <w:tc>
          <w:tcPr>
            <w:tcW w:w="12235" w:type="dxa"/>
            <w:gridSpan w:val="9"/>
            <w:noWrap/>
            <w:hideMark/>
          </w:tcPr>
          <w:p w14:paraId="434BF823" w14:textId="78A822C9" w:rsidR="00AB2EF7" w:rsidRPr="00AB2EF7" w:rsidRDefault="00AB2EF7" w:rsidP="00AB2EF7">
            <w:pPr>
              <w:jc w:val="center"/>
              <w:rPr>
                <w:rFonts w:ascii="Book Antiqua" w:eastAsia="Times New Roman" w:hAnsi="Book Antiqua" w:cs="Calibri"/>
                <w:color w:val="000000"/>
              </w:rPr>
            </w:pPr>
            <w:r w:rsidRPr="000F4B45">
              <w:rPr>
                <w:rFonts w:ascii="Book Antiqua" w:eastAsia="Times New Roman" w:hAnsi="Book Antiqua" w:cs="Calibri"/>
                <w:color w:val="000000"/>
              </w:rPr>
              <w:t> </w:t>
            </w:r>
          </w:p>
          <w:p w14:paraId="0C2CBF1F" w14:textId="4BE24844" w:rsidR="00AB2EF7" w:rsidRPr="00AB2EF7" w:rsidRDefault="00AB2EF7" w:rsidP="00AB2EF7">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 xml:space="preserve">INFRASTRUCTURAL IMPROVEMENT </w:t>
            </w:r>
          </w:p>
        </w:tc>
      </w:tr>
      <w:tr w:rsidR="001B56A2" w:rsidRPr="000F4B45" w14:paraId="5E0ED420" w14:textId="77777777" w:rsidTr="001B56A2">
        <w:trPr>
          <w:trHeight w:val="450"/>
        </w:trPr>
        <w:tc>
          <w:tcPr>
            <w:tcW w:w="574" w:type="dxa"/>
            <w:noWrap/>
            <w:hideMark/>
          </w:tcPr>
          <w:p w14:paraId="1CA55398"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29</w:t>
            </w:r>
          </w:p>
        </w:tc>
        <w:tc>
          <w:tcPr>
            <w:tcW w:w="4056" w:type="dxa"/>
            <w:hideMark/>
          </w:tcPr>
          <w:p w14:paraId="0D84A97E"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Maintain school blocks in all 11 schools </w:t>
            </w:r>
          </w:p>
        </w:tc>
        <w:tc>
          <w:tcPr>
            <w:tcW w:w="1161" w:type="dxa"/>
            <w:noWrap/>
            <w:hideMark/>
          </w:tcPr>
          <w:p w14:paraId="3566EDE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40,000.00 </w:t>
            </w:r>
          </w:p>
        </w:tc>
        <w:tc>
          <w:tcPr>
            <w:tcW w:w="1161" w:type="dxa"/>
            <w:noWrap/>
            <w:hideMark/>
          </w:tcPr>
          <w:p w14:paraId="48C0F04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40,000.00 </w:t>
            </w:r>
          </w:p>
        </w:tc>
        <w:tc>
          <w:tcPr>
            <w:tcW w:w="1161" w:type="dxa"/>
            <w:noWrap/>
            <w:hideMark/>
          </w:tcPr>
          <w:p w14:paraId="2CCE092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40,000.00 </w:t>
            </w:r>
          </w:p>
        </w:tc>
        <w:tc>
          <w:tcPr>
            <w:tcW w:w="1161" w:type="dxa"/>
            <w:noWrap/>
            <w:hideMark/>
          </w:tcPr>
          <w:p w14:paraId="77426D64"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40,000.00 </w:t>
            </w:r>
          </w:p>
        </w:tc>
        <w:tc>
          <w:tcPr>
            <w:tcW w:w="1161" w:type="dxa"/>
            <w:noWrap/>
            <w:hideMark/>
          </w:tcPr>
          <w:p w14:paraId="4A6B8D1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40,000.00 </w:t>
            </w:r>
          </w:p>
        </w:tc>
        <w:tc>
          <w:tcPr>
            <w:tcW w:w="1161" w:type="dxa"/>
            <w:noWrap/>
            <w:hideMark/>
          </w:tcPr>
          <w:p w14:paraId="1B0F82D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200,000.00 </w:t>
            </w:r>
          </w:p>
        </w:tc>
        <w:tc>
          <w:tcPr>
            <w:tcW w:w="639" w:type="dxa"/>
            <w:noWrap/>
            <w:hideMark/>
          </w:tcPr>
          <w:p w14:paraId="3D1B5EC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33,333.33 </w:t>
            </w:r>
          </w:p>
        </w:tc>
      </w:tr>
      <w:tr w:rsidR="001B56A2" w:rsidRPr="000F4B45" w14:paraId="38E1E1E3" w14:textId="77777777" w:rsidTr="001B56A2">
        <w:trPr>
          <w:trHeight w:val="465"/>
        </w:trPr>
        <w:tc>
          <w:tcPr>
            <w:tcW w:w="574" w:type="dxa"/>
            <w:noWrap/>
            <w:hideMark/>
          </w:tcPr>
          <w:p w14:paraId="79ECAA6F"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30</w:t>
            </w:r>
          </w:p>
        </w:tc>
        <w:tc>
          <w:tcPr>
            <w:tcW w:w="4056" w:type="dxa"/>
            <w:hideMark/>
          </w:tcPr>
          <w:p w14:paraId="07536A3A"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Give face lift to kindergarten classrooms</w:t>
            </w:r>
          </w:p>
        </w:tc>
        <w:tc>
          <w:tcPr>
            <w:tcW w:w="1161" w:type="dxa"/>
            <w:noWrap/>
            <w:hideMark/>
          </w:tcPr>
          <w:p w14:paraId="261ED6F6" w14:textId="77777777" w:rsidR="000F4B45" w:rsidRPr="000F4B45" w:rsidRDefault="000F4B45" w:rsidP="000F4B45">
            <w:pPr>
              <w:rPr>
                <w:rFonts w:ascii="Book Antiqua" w:eastAsia="Times New Roman" w:hAnsi="Book Antiqua" w:cs="Calibri"/>
                <w:color w:val="000000"/>
                <w:sz w:val="16"/>
              </w:rPr>
            </w:pPr>
          </w:p>
        </w:tc>
        <w:tc>
          <w:tcPr>
            <w:tcW w:w="1161" w:type="dxa"/>
            <w:noWrap/>
            <w:hideMark/>
          </w:tcPr>
          <w:p w14:paraId="0829756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22,000.00 </w:t>
            </w:r>
          </w:p>
        </w:tc>
        <w:tc>
          <w:tcPr>
            <w:tcW w:w="1161" w:type="dxa"/>
            <w:noWrap/>
            <w:hideMark/>
          </w:tcPr>
          <w:p w14:paraId="398AE38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22,000.00 </w:t>
            </w:r>
          </w:p>
        </w:tc>
        <w:tc>
          <w:tcPr>
            <w:tcW w:w="1161" w:type="dxa"/>
            <w:noWrap/>
            <w:hideMark/>
          </w:tcPr>
          <w:p w14:paraId="2047F22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22,000.00 </w:t>
            </w:r>
          </w:p>
        </w:tc>
        <w:tc>
          <w:tcPr>
            <w:tcW w:w="1161" w:type="dxa"/>
            <w:noWrap/>
            <w:hideMark/>
          </w:tcPr>
          <w:p w14:paraId="0321DE3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22,000.00 </w:t>
            </w:r>
          </w:p>
        </w:tc>
        <w:tc>
          <w:tcPr>
            <w:tcW w:w="1161" w:type="dxa"/>
            <w:noWrap/>
            <w:hideMark/>
          </w:tcPr>
          <w:p w14:paraId="4557D81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88,000.00 </w:t>
            </w:r>
          </w:p>
        </w:tc>
        <w:tc>
          <w:tcPr>
            <w:tcW w:w="639" w:type="dxa"/>
            <w:noWrap/>
            <w:hideMark/>
          </w:tcPr>
          <w:p w14:paraId="56092BCB"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14,666.67 </w:t>
            </w:r>
          </w:p>
        </w:tc>
      </w:tr>
      <w:tr w:rsidR="001B56A2" w:rsidRPr="000F4B45" w14:paraId="1A6078C0" w14:textId="77777777" w:rsidTr="005D4018">
        <w:trPr>
          <w:trHeight w:val="832"/>
        </w:trPr>
        <w:tc>
          <w:tcPr>
            <w:tcW w:w="574" w:type="dxa"/>
            <w:noWrap/>
            <w:hideMark/>
          </w:tcPr>
          <w:p w14:paraId="4CA3A4D2"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31</w:t>
            </w:r>
          </w:p>
        </w:tc>
        <w:tc>
          <w:tcPr>
            <w:tcW w:w="4056" w:type="dxa"/>
            <w:hideMark/>
          </w:tcPr>
          <w:p w14:paraId="3CF6E095"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Construct JHS block at </w:t>
            </w:r>
            <w:proofErr w:type="spellStart"/>
            <w:r w:rsidRPr="000F4B45">
              <w:rPr>
                <w:rFonts w:ascii="Book Antiqua" w:eastAsia="Times New Roman" w:hAnsi="Book Antiqua" w:cs="Calibri"/>
                <w:color w:val="000000"/>
                <w:sz w:val="18"/>
              </w:rPr>
              <w:t>Mepe</w:t>
            </w:r>
            <w:proofErr w:type="spellEnd"/>
            <w:r w:rsidRPr="000F4B45">
              <w:rPr>
                <w:rFonts w:ascii="Book Antiqua" w:eastAsia="Times New Roman" w:hAnsi="Book Antiqua" w:cs="Calibri"/>
                <w:color w:val="000000"/>
                <w:sz w:val="18"/>
              </w:rPr>
              <w:t xml:space="preserve"> Holy Christ DA Global Basic School and KG block at </w:t>
            </w:r>
            <w:proofErr w:type="spellStart"/>
            <w:r w:rsidRPr="000F4B45">
              <w:rPr>
                <w:rFonts w:ascii="Book Antiqua" w:eastAsia="Times New Roman" w:hAnsi="Book Antiqua" w:cs="Calibri"/>
                <w:color w:val="000000"/>
                <w:sz w:val="18"/>
              </w:rPr>
              <w:t>Kuve</w:t>
            </w:r>
            <w:proofErr w:type="spellEnd"/>
            <w:r w:rsidRPr="000F4B45">
              <w:rPr>
                <w:rFonts w:ascii="Book Antiqua" w:eastAsia="Times New Roman" w:hAnsi="Book Antiqua" w:cs="Calibri"/>
                <w:color w:val="000000"/>
                <w:sz w:val="18"/>
              </w:rPr>
              <w:t xml:space="preserve"> Global Evangelical Basic School  </w:t>
            </w:r>
          </w:p>
        </w:tc>
        <w:tc>
          <w:tcPr>
            <w:tcW w:w="1161" w:type="dxa"/>
            <w:noWrap/>
            <w:hideMark/>
          </w:tcPr>
          <w:p w14:paraId="66129B3A" w14:textId="77777777" w:rsidR="000F4B45" w:rsidRPr="000F4B45" w:rsidRDefault="000F4B45" w:rsidP="000F4B45">
            <w:pPr>
              <w:rPr>
                <w:rFonts w:ascii="Book Antiqua" w:eastAsia="Times New Roman" w:hAnsi="Book Antiqua" w:cs="Calibri"/>
                <w:color w:val="000000"/>
                <w:sz w:val="16"/>
              </w:rPr>
            </w:pPr>
          </w:p>
        </w:tc>
        <w:tc>
          <w:tcPr>
            <w:tcW w:w="1161" w:type="dxa"/>
            <w:noWrap/>
            <w:hideMark/>
          </w:tcPr>
          <w:p w14:paraId="72D9FDD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710,000.00 </w:t>
            </w:r>
          </w:p>
        </w:tc>
        <w:tc>
          <w:tcPr>
            <w:tcW w:w="1161" w:type="dxa"/>
            <w:noWrap/>
            <w:hideMark/>
          </w:tcPr>
          <w:p w14:paraId="2FED533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650,000.00 </w:t>
            </w:r>
          </w:p>
        </w:tc>
        <w:tc>
          <w:tcPr>
            <w:tcW w:w="1161" w:type="dxa"/>
            <w:noWrap/>
            <w:hideMark/>
          </w:tcPr>
          <w:p w14:paraId="3E9F357C" w14:textId="77777777" w:rsidR="000F4B45" w:rsidRPr="000F4B45" w:rsidRDefault="000F4B45" w:rsidP="000F4B45">
            <w:pPr>
              <w:jc w:val="center"/>
              <w:rPr>
                <w:rFonts w:ascii="Book Antiqua" w:eastAsia="Times New Roman" w:hAnsi="Book Antiqua" w:cs="Calibri"/>
                <w:color w:val="000000"/>
                <w:sz w:val="16"/>
              </w:rPr>
            </w:pPr>
          </w:p>
        </w:tc>
        <w:tc>
          <w:tcPr>
            <w:tcW w:w="1161" w:type="dxa"/>
            <w:noWrap/>
            <w:hideMark/>
          </w:tcPr>
          <w:p w14:paraId="7CD3A637"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5E9C99D1"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1,360,000.00 </w:t>
            </w:r>
          </w:p>
        </w:tc>
        <w:tc>
          <w:tcPr>
            <w:tcW w:w="639" w:type="dxa"/>
            <w:noWrap/>
            <w:hideMark/>
          </w:tcPr>
          <w:p w14:paraId="38C5E14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226,666.67 </w:t>
            </w:r>
          </w:p>
        </w:tc>
      </w:tr>
      <w:tr w:rsidR="001B56A2" w:rsidRPr="000F4B45" w14:paraId="2F1FA6AA" w14:textId="77777777" w:rsidTr="005D4018">
        <w:trPr>
          <w:trHeight w:val="625"/>
        </w:trPr>
        <w:tc>
          <w:tcPr>
            <w:tcW w:w="574" w:type="dxa"/>
            <w:noWrap/>
            <w:hideMark/>
          </w:tcPr>
          <w:p w14:paraId="02051F51"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 </w:t>
            </w:r>
          </w:p>
        </w:tc>
        <w:tc>
          <w:tcPr>
            <w:tcW w:w="4056" w:type="dxa"/>
            <w:hideMark/>
          </w:tcPr>
          <w:p w14:paraId="198F176E"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Provide improved washrooms in </w:t>
            </w:r>
            <w:proofErr w:type="spellStart"/>
            <w:r w:rsidRPr="000F4B45">
              <w:rPr>
                <w:rFonts w:ascii="Book Antiqua" w:eastAsia="Times New Roman" w:hAnsi="Book Antiqua" w:cs="Calibri"/>
                <w:color w:val="000000"/>
                <w:sz w:val="18"/>
              </w:rPr>
              <w:t>Togbe</w:t>
            </w:r>
            <w:proofErr w:type="spellEnd"/>
            <w:r w:rsidRPr="000F4B45">
              <w:rPr>
                <w:rFonts w:ascii="Book Antiqua" w:eastAsia="Times New Roman" w:hAnsi="Book Antiqua" w:cs="Calibri"/>
                <w:color w:val="000000"/>
                <w:sz w:val="18"/>
              </w:rPr>
              <w:t xml:space="preserve"> </w:t>
            </w:r>
            <w:proofErr w:type="spellStart"/>
            <w:r w:rsidRPr="000F4B45">
              <w:rPr>
                <w:rFonts w:ascii="Book Antiqua" w:eastAsia="Times New Roman" w:hAnsi="Book Antiqua" w:cs="Calibri"/>
                <w:color w:val="000000"/>
                <w:sz w:val="18"/>
              </w:rPr>
              <w:t>Aho</w:t>
            </w:r>
            <w:proofErr w:type="spellEnd"/>
            <w:r w:rsidRPr="000F4B45">
              <w:rPr>
                <w:rFonts w:ascii="Book Antiqua" w:eastAsia="Times New Roman" w:hAnsi="Book Antiqua" w:cs="Calibri"/>
                <w:color w:val="000000"/>
                <w:sz w:val="18"/>
              </w:rPr>
              <w:t xml:space="preserve"> Memorial D/A Basic school</w:t>
            </w:r>
          </w:p>
        </w:tc>
        <w:tc>
          <w:tcPr>
            <w:tcW w:w="1161" w:type="dxa"/>
            <w:noWrap/>
            <w:hideMark/>
          </w:tcPr>
          <w:p w14:paraId="2182A8D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120,000.00 </w:t>
            </w:r>
          </w:p>
        </w:tc>
        <w:tc>
          <w:tcPr>
            <w:tcW w:w="1161" w:type="dxa"/>
            <w:noWrap/>
            <w:hideMark/>
          </w:tcPr>
          <w:p w14:paraId="2C94DEDC" w14:textId="77777777" w:rsidR="000F4B45" w:rsidRPr="000F4B45" w:rsidRDefault="000F4B45" w:rsidP="000F4B45">
            <w:pPr>
              <w:jc w:val="center"/>
              <w:rPr>
                <w:rFonts w:ascii="Book Antiqua" w:eastAsia="Times New Roman" w:hAnsi="Book Antiqua" w:cs="Calibri"/>
                <w:color w:val="000000"/>
                <w:sz w:val="16"/>
              </w:rPr>
            </w:pPr>
          </w:p>
        </w:tc>
        <w:tc>
          <w:tcPr>
            <w:tcW w:w="1161" w:type="dxa"/>
            <w:noWrap/>
            <w:hideMark/>
          </w:tcPr>
          <w:p w14:paraId="663656B7"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4DA99E8B"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7F342231"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0E10C0FE"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120,000.00 </w:t>
            </w:r>
          </w:p>
        </w:tc>
        <w:tc>
          <w:tcPr>
            <w:tcW w:w="639" w:type="dxa"/>
            <w:noWrap/>
            <w:hideMark/>
          </w:tcPr>
          <w:p w14:paraId="33C8883F"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20,000.00 </w:t>
            </w:r>
          </w:p>
        </w:tc>
      </w:tr>
      <w:tr w:rsidR="001B56A2" w:rsidRPr="000F4B45" w14:paraId="4BD4535B" w14:textId="77777777" w:rsidTr="001B56A2">
        <w:trPr>
          <w:trHeight w:val="660"/>
        </w:trPr>
        <w:tc>
          <w:tcPr>
            <w:tcW w:w="574" w:type="dxa"/>
            <w:noWrap/>
            <w:hideMark/>
          </w:tcPr>
          <w:p w14:paraId="6C499010"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lastRenderedPageBreak/>
              <w:t>33</w:t>
            </w:r>
          </w:p>
        </w:tc>
        <w:tc>
          <w:tcPr>
            <w:tcW w:w="4056" w:type="dxa"/>
            <w:hideMark/>
          </w:tcPr>
          <w:p w14:paraId="5D289A84"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 xml:space="preserve">Construction of new classroom block at </w:t>
            </w:r>
            <w:proofErr w:type="spellStart"/>
            <w:r w:rsidRPr="000F4B45">
              <w:rPr>
                <w:rFonts w:ascii="Book Antiqua" w:eastAsia="Times New Roman" w:hAnsi="Book Antiqua" w:cs="Calibri"/>
                <w:color w:val="000000"/>
                <w:sz w:val="18"/>
              </w:rPr>
              <w:t>Amrahia</w:t>
            </w:r>
            <w:proofErr w:type="spellEnd"/>
            <w:r w:rsidRPr="000F4B45">
              <w:rPr>
                <w:rFonts w:ascii="Book Antiqua" w:eastAsia="Times New Roman" w:hAnsi="Book Antiqua" w:cs="Calibri"/>
                <w:color w:val="000000"/>
                <w:sz w:val="18"/>
              </w:rPr>
              <w:t xml:space="preserve"> Community School  </w:t>
            </w:r>
          </w:p>
        </w:tc>
        <w:tc>
          <w:tcPr>
            <w:tcW w:w="1161" w:type="dxa"/>
            <w:noWrap/>
            <w:hideMark/>
          </w:tcPr>
          <w:p w14:paraId="79BC9896"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3,300,000.00 </w:t>
            </w:r>
          </w:p>
        </w:tc>
        <w:tc>
          <w:tcPr>
            <w:tcW w:w="1161" w:type="dxa"/>
            <w:noWrap/>
            <w:hideMark/>
          </w:tcPr>
          <w:p w14:paraId="53369C24" w14:textId="77777777" w:rsidR="000F4B45" w:rsidRPr="000F4B45" w:rsidRDefault="000F4B45" w:rsidP="000F4B45">
            <w:pPr>
              <w:jc w:val="center"/>
              <w:rPr>
                <w:rFonts w:ascii="Book Antiqua" w:eastAsia="Times New Roman" w:hAnsi="Book Antiqua" w:cs="Calibri"/>
                <w:color w:val="000000"/>
                <w:sz w:val="16"/>
              </w:rPr>
            </w:pPr>
          </w:p>
        </w:tc>
        <w:tc>
          <w:tcPr>
            <w:tcW w:w="1161" w:type="dxa"/>
            <w:noWrap/>
            <w:hideMark/>
          </w:tcPr>
          <w:p w14:paraId="7110EF69"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31BD8349"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4E624FFA"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2CA2F61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3,300,000.00 </w:t>
            </w:r>
          </w:p>
        </w:tc>
        <w:tc>
          <w:tcPr>
            <w:tcW w:w="639" w:type="dxa"/>
            <w:noWrap/>
            <w:hideMark/>
          </w:tcPr>
          <w:p w14:paraId="02C7F37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550,000.00 </w:t>
            </w:r>
          </w:p>
        </w:tc>
      </w:tr>
      <w:tr w:rsidR="00AB2EF7" w:rsidRPr="000F4B45" w14:paraId="7FAD8B02" w14:textId="77777777" w:rsidTr="001B56A2">
        <w:trPr>
          <w:trHeight w:val="330"/>
        </w:trPr>
        <w:tc>
          <w:tcPr>
            <w:tcW w:w="10435" w:type="dxa"/>
            <w:gridSpan w:val="7"/>
            <w:noWrap/>
            <w:hideMark/>
          </w:tcPr>
          <w:p w14:paraId="0BC130D5" w14:textId="77777777" w:rsidR="00AB2EF7" w:rsidRPr="000F4B45" w:rsidRDefault="00AB2EF7" w:rsidP="000F4B45">
            <w:pPr>
              <w:jc w:val="center"/>
              <w:rPr>
                <w:rFonts w:ascii="Book Antiqua" w:eastAsia="Times New Roman" w:hAnsi="Book Antiqua" w:cs="Calibri"/>
                <w:b/>
                <w:bCs/>
                <w:color w:val="000000"/>
              </w:rPr>
            </w:pPr>
            <w:r w:rsidRPr="000F4B45">
              <w:rPr>
                <w:rFonts w:ascii="Book Antiqua" w:eastAsia="Times New Roman" w:hAnsi="Book Antiqua" w:cs="Calibri"/>
                <w:b/>
                <w:bCs/>
                <w:color w:val="000000"/>
              </w:rPr>
              <w:t> </w:t>
            </w:r>
          </w:p>
          <w:p w14:paraId="4421206C" w14:textId="63F7675D" w:rsidR="00AB2EF7" w:rsidRPr="000F4B45" w:rsidRDefault="00AB2EF7" w:rsidP="00AB2EF7">
            <w:pPr>
              <w:rPr>
                <w:rFonts w:ascii="Times New Roman" w:eastAsia="Times New Roman" w:hAnsi="Times New Roman" w:cs="Times New Roman"/>
                <w:sz w:val="16"/>
                <w:szCs w:val="20"/>
              </w:rPr>
            </w:pPr>
            <w:r w:rsidRPr="000F4B45">
              <w:rPr>
                <w:rFonts w:ascii="Book Antiqua" w:eastAsia="Times New Roman" w:hAnsi="Book Antiqua" w:cs="Calibri"/>
                <w:b/>
                <w:bCs/>
                <w:color w:val="000000"/>
                <w:sz w:val="18"/>
              </w:rPr>
              <w:t>Total</w:t>
            </w:r>
          </w:p>
        </w:tc>
        <w:tc>
          <w:tcPr>
            <w:tcW w:w="1161" w:type="dxa"/>
            <w:noWrap/>
            <w:hideMark/>
          </w:tcPr>
          <w:p w14:paraId="45E5B776" w14:textId="77777777" w:rsidR="00AB2EF7" w:rsidRPr="000F4B45" w:rsidRDefault="00AB2EF7"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5,068,000.00 </w:t>
            </w:r>
          </w:p>
        </w:tc>
        <w:tc>
          <w:tcPr>
            <w:tcW w:w="639" w:type="dxa"/>
            <w:noWrap/>
            <w:hideMark/>
          </w:tcPr>
          <w:p w14:paraId="18BC0236" w14:textId="77777777" w:rsidR="00AB2EF7" w:rsidRPr="000F4B45" w:rsidRDefault="00AB2EF7"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844,666.67 </w:t>
            </w:r>
          </w:p>
        </w:tc>
      </w:tr>
      <w:tr w:rsidR="00AB2EF7" w:rsidRPr="000F4B45" w14:paraId="1CEC5A3E" w14:textId="77777777" w:rsidTr="001B56A2">
        <w:trPr>
          <w:trHeight w:val="530"/>
        </w:trPr>
        <w:tc>
          <w:tcPr>
            <w:tcW w:w="12235" w:type="dxa"/>
            <w:gridSpan w:val="9"/>
            <w:noWrap/>
            <w:hideMark/>
          </w:tcPr>
          <w:p w14:paraId="4AC3B59E" w14:textId="77777777" w:rsidR="00AB2EF7" w:rsidRDefault="00AB2EF7" w:rsidP="000F4B45">
            <w:pPr>
              <w:jc w:val="both"/>
              <w:rPr>
                <w:rFonts w:ascii="Book Antiqua" w:eastAsia="Times New Roman" w:hAnsi="Book Antiqua" w:cs="Calibri"/>
                <w:b/>
                <w:bCs/>
                <w:color w:val="000000"/>
                <w:sz w:val="18"/>
              </w:rPr>
            </w:pPr>
          </w:p>
          <w:p w14:paraId="133CC208" w14:textId="75E14999" w:rsidR="00AB2EF7" w:rsidRPr="00AB2EF7" w:rsidRDefault="00AB2EF7" w:rsidP="00AB2EF7">
            <w:pPr>
              <w:jc w:val="both"/>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 xml:space="preserve">MONITORING </w:t>
            </w:r>
            <w:r w:rsidRPr="000F4B45">
              <w:rPr>
                <w:rFonts w:ascii="Book Antiqua" w:eastAsia="Times New Roman" w:hAnsi="Book Antiqua" w:cs="Calibri"/>
                <w:color w:val="000000"/>
                <w:sz w:val="16"/>
              </w:rPr>
              <w:t> </w:t>
            </w:r>
          </w:p>
        </w:tc>
      </w:tr>
      <w:tr w:rsidR="001B56A2" w:rsidRPr="000F4B45" w14:paraId="561DBDBC" w14:textId="77777777" w:rsidTr="001B56A2">
        <w:trPr>
          <w:trHeight w:val="390"/>
        </w:trPr>
        <w:tc>
          <w:tcPr>
            <w:tcW w:w="574" w:type="dxa"/>
            <w:noWrap/>
            <w:hideMark/>
          </w:tcPr>
          <w:p w14:paraId="324EABE1"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34</w:t>
            </w:r>
          </w:p>
        </w:tc>
        <w:tc>
          <w:tcPr>
            <w:tcW w:w="4056" w:type="dxa"/>
            <w:hideMark/>
          </w:tcPr>
          <w:p w14:paraId="0F24A8CA"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Carry out correspondence activities</w:t>
            </w:r>
          </w:p>
        </w:tc>
        <w:tc>
          <w:tcPr>
            <w:tcW w:w="1161" w:type="dxa"/>
            <w:noWrap/>
            <w:hideMark/>
          </w:tcPr>
          <w:p w14:paraId="0C6BFCE4"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162,000.00 </w:t>
            </w:r>
          </w:p>
        </w:tc>
        <w:tc>
          <w:tcPr>
            <w:tcW w:w="1161" w:type="dxa"/>
            <w:noWrap/>
            <w:hideMark/>
          </w:tcPr>
          <w:p w14:paraId="25D17073"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162,000.00 </w:t>
            </w:r>
          </w:p>
        </w:tc>
        <w:tc>
          <w:tcPr>
            <w:tcW w:w="1161" w:type="dxa"/>
            <w:noWrap/>
            <w:hideMark/>
          </w:tcPr>
          <w:p w14:paraId="6ED3B967"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162,000.00 </w:t>
            </w:r>
          </w:p>
        </w:tc>
        <w:tc>
          <w:tcPr>
            <w:tcW w:w="1161" w:type="dxa"/>
            <w:noWrap/>
            <w:hideMark/>
          </w:tcPr>
          <w:p w14:paraId="4B7C8526"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162,000.00 </w:t>
            </w:r>
          </w:p>
        </w:tc>
        <w:tc>
          <w:tcPr>
            <w:tcW w:w="1161" w:type="dxa"/>
            <w:noWrap/>
            <w:hideMark/>
          </w:tcPr>
          <w:p w14:paraId="030CEFD4"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162,000.00 </w:t>
            </w:r>
          </w:p>
        </w:tc>
        <w:tc>
          <w:tcPr>
            <w:tcW w:w="1161" w:type="dxa"/>
            <w:noWrap/>
            <w:hideMark/>
          </w:tcPr>
          <w:p w14:paraId="22595682"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810,000.00 </w:t>
            </w:r>
          </w:p>
        </w:tc>
        <w:tc>
          <w:tcPr>
            <w:tcW w:w="639" w:type="dxa"/>
            <w:noWrap/>
            <w:hideMark/>
          </w:tcPr>
          <w:p w14:paraId="58587F70"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135,000.00 </w:t>
            </w:r>
          </w:p>
        </w:tc>
      </w:tr>
      <w:tr w:rsidR="001B56A2" w:rsidRPr="000F4B45" w14:paraId="4DA72B70" w14:textId="77777777" w:rsidTr="001B56A2">
        <w:trPr>
          <w:trHeight w:val="375"/>
        </w:trPr>
        <w:tc>
          <w:tcPr>
            <w:tcW w:w="574" w:type="dxa"/>
            <w:noWrap/>
            <w:hideMark/>
          </w:tcPr>
          <w:p w14:paraId="4E04AB2A"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35</w:t>
            </w:r>
          </w:p>
        </w:tc>
        <w:tc>
          <w:tcPr>
            <w:tcW w:w="4056" w:type="dxa"/>
            <w:hideMark/>
          </w:tcPr>
          <w:p w14:paraId="24274A3E" w14:textId="7609304E"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Organize field monitoring of activities</w:t>
            </w:r>
          </w:p>
        </w:tc>
        <w:tc>
          <w:tcPr>
            <w:tcW w:w="1161" w:type="dxa"/>
            <w:noWrap/>
            <w:hideMark/>
          </w:tcPr>
          <w:p w14:paraId="1257FA27"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1161" w:type="dxa"/>
            <w:noWrap/>
            <w:hideMark/>
          </w:tcPr>
          <w:p w14:paraId="5424648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1161" w:type="dxa"/>
            <w:noWrap/>
            <w:hideMark/>
          </w:tcPr>
          <w:p w14:paraId="1331C8B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1161" w:type="dxa"/>
            <w:noWrap/>
            <w:hideMark/>
          </w:tcPr>
          <w:p w14:paraId="77EDF25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1161" w:type="dxa"/>
            <w:noWrap/>
            <w:hideMark/>
          </w:tcPr>
          <w:p w14:paraId="7E77CA79"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132,000.00 </w:t>
            </w:r>
          </w:p>
        </w:tc>
        <w:tc>
          <w:tcPr>
            <w:tcW w:w="1161" w:type="dxa"/>
            <w:noWrap/>
            <w:hideMark/>
          </w:tcPr>
          <w:p w14:paraId="549F8B5A"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660,000.00 </w:t>
            </w:r>
          </w:p>
        </w:tc>
        <w:tc>
          <w:tcPr>
            <w:tcW w:w="639" w:type="dxa"/>
            <w:noWrap/>
            <w:hideMark/>
          </w:tcPr>
          <w:p w14:paraId="07B1DE3B"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110,000.00 </w:t>
            </w:r>
          </w:p>
        </w:tc>
      </w:tr>
      <w:tr w:rsidR="001B56A2" w:rsidRPr="000F4B45" w14:paraId="555723F4" w14:textId="77777777" w:rsidTr="001B56A2">
        <w:trPr>
          <w:trHeight w:val="450"/>
        </w:trPr>
        <w:tc>
          <w:tcPr>
            <w:tcW w:w="574" w:type="dxa"/>
            <w:noWrap/>
            <w:hideMark/>
          </w:tcPr>
          <w:p w14:paraId="213A55C2" w14:textId="77777777" w:rsidR="000F4B45" w:rsidRPr="000F4B45" w:rsidRDefault="000F4B45"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36</w:t>
            </w:r>
          </w:p>
        </w:tc>
        <w:tc>
          <w:tcPr>
            <w:tcW w:w="4056" w:type="dxa"/>
            <w:hideMark/>
          </w:tcPr>
          <w:p w14:paraId="55F8C6CC" w14:textId="77777777" w:rsidR="000F4B45" w:rsidRPr="000F4B45" w:rsidRDefault="000F4B45" w:rsidP="000F4B45">
            <w:pPr>
              <w:rPr>
                <w:rFonts w:ascii="Book Antiqua" w:eastAsia="Times New Roman" w:hAnsi="Book Antiqua" w:cs="Calibri"/>
                <w:color w:val="000000"/>
                <w:sz w:val="18"/>
              </w:rPr>
            </w:pPr>
            <w:r w:rsidRPr="000F4B45">
              <w:rPr>
                <w:rFonts w:ascii="Book Antiqua" w:eastAsia="Times New Roman" w:hAnsi="Book Antiqua" w:cs="Calibri"/>
                <w:color w:val="000000"/>
                <w:sz w:val="18"/>
              </w:rPr>
              <w:t>Do mid and end term evaluation</w:t>
            </w:r>
          </w:p>
        </w:tc>
        <w:tc>
          <w:tcPr>
            <w:tcW w:w="1161" w:type="dxa"/>
            <w:noWrap/>
            <w:hideMark/>
          </w:tcPr>
          <w:p w14:paraId="43EF5959" w14:textId="77777777" w:rsidR="000F4B45" w:rsidRPr="000F4B45" w:rsidRDefault="000F4B45" w:rsidP="000F4B45">
            <w:pPr>
              <w:rPr>
                <w:rFonts w:ascii="Book Antiqua" w:eastAsia="Times New Roman" w:hAnsi="Book Antiqua" w:cs="Calibri"/>
                <w:color w:val="000000"/>
                <w:sz w:val="16"/>
              </w:rPr>
            </w:pPr>
          </w:p>
        </w:tc>
        <w:tc>
          <w:tcPr>
            <w:tcW w:w="1161" w:type="dxa"/>
            <w:noWrap/>
            <w:hideMark/>
          </w:tcPr>
          <w:p w14:paraId="504391FC" w14:textId="77777777" w:rsidR="000F4B45" w:rsidRPr="000F4B45" w:rsidRDefault="000F4B45" w:rsidP="000F4B45">
            <w:pPr>
              <w:jc w:val="center"/>
              <w:rPr>
                <w:rFonts w:ascii="Times New Roman" w:eastAsia="Times New Roman" w:hAnsi="Times New Roman" w:cs="Times New Roman"/>
                <w:sz w:val="16"/>
                <w:szCs w:val="20"/>
              </w:rPr>
            </w:pPr>
          </w:p>
        </w:tc>
        <w:tc>
          <w:tcPr>
            <w:tcW w:w="1161" w:type="dxa"/>
            <w:noWrap/>
            <w:hideMark/>
          </w:tcPr>
          <w:p w14:paraId="4B44448B"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150653BA" w14:textId="77777777" w:rsidR="000F4B45" w:rsidRPr="000F4B45" w:rsidRDefault="000F4B45" w:rsidP="000F4B45">
            <w:pPr>
              <w:jc w:val="center"/>
              <w:rPr>
                <w:rFonts w:ascii="Book Antiqua" w:eastAsia="Times New Roman" w:hAnsi="Book Antiqua" w:cs="Calibri"/>
                <w:color w:val="000000"/>
                <w:sz w:val="16"/>
              </w:rPr>
            </w:pPr>
          </w:p>
        </w:tc>
        <w:tc>
          <w:tcPr>
            <w:tcW w:w="1161" w:type="dxa"/>
            <w:noWrap/>
            <w:hideMark/>
          </w:tcPr>
          <w:p w14:paraId="2EC6C822"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45,000.00 </w:t>
            </w:r>
          </w:p>
        </w:tc>
        <w:tc>
          <w:tcPr>
            <w:tcW w:w="1161" w:type="dxa"/>
            <w:noWrap/>
            <w:hideMark/>
          </w:tcPr>
          <w:p w14:paraId="1AF897B8"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90,000.00 </w:t>
            </w:r>
          </w:p>
        </w:tc>
        <w:tc>
          <w:tcPr>
            <w:tcW w:w="639" w:type="dxa"/>
            <w:noWrap/>
            <w:hideMark/>
          </w:tcPr>
          <w:p w14:paraId="4DE13FBD" w14:textId="77777777" w:rsidR="000F4B45" w:rsidRPr="000F4B45" w:rsidRDefault="000F4B45"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15,000.00 </w:t>
            </w:r>
          </w:p>
        </w:tc>
      </w:tr>
      <w:tr w:rsidR="00AB2EF7" w:rsidRPr="000F4B45" w14:paraId="02D11118" w14:textId="77777777" w:rsidTr="001B56A2">
        <w:trPr>
          <w:trHeight w:val="638"/>
        </w:trPr>
        <w:tc>
          <w:tcPr>
            <w:tcW w:w="10435" w:type="dxa"/>
            <w:gridSpan w:val="7"/>
            <w:noWrap/>
            <w:hideMark/>
          </w:tcPr>
          <w:p w14:paraId="34F04097" w14:textId="77777777" w:rsidR="005D6ED3" w:rsidRDefault="005D6ED3" w:rsidP="00AB2EF7">
            <w:pPr>
              <w:rPr>
                <w:rFonts w:ascii="Book Antiqua" w:eastAsia="Times New Roman" w:hAnsi="Book Antiqua" w:cs="Calibri"/>
                <w:b/>
                <w:bCs/>
                <w:color w:val="000000"/>
                <w:sz w:val="18"/>
              </w:rPr>
            </w:pPr>
          </w:p>
          <w:p w14:paraId="03945AEB" w14:textId="1444F824" w:rsidR="00AB2EF7" w:rsidRPr="000F4B45" w:rsidRDefault="00AB2EF7" w:rsidP="00AB2EF7">
            <w:pPr>
              <w:rPr>
                <w:rFonts w:ascii="Times New Roman" w:eastAsia="Times New Roman" w:hAnsi="Times New Roman" w:cs="Times New Roman"/>
                <w:sz w:val="16"/>
                <w:szCs w:val="20"/>
              </w:rPr>
            </w:pPr>
            <w:r w:rsidRPr="000F4B45">
              <w:rPr>
                <w:rFonts w:ascii="Book Antiqua" w:eastAsia="Times New Roman" w:hAnsi="Book Antiqua" w:cs="Calibri"/>
                <w:b/>
                <w:bCs/>
                <w:color w:val="000000"/>
                <w:sz w:val="18"/>
              </w:rPr>
              <w:t>Total</w:t>
            </w:r>
          </w:p>
        </w:tc>
        <w:tc>
          <w:tcPr>
            <w:tcW w:w="1161" w:type="dxa"/>
            <w:noWrap/>
            <w:hideMark/>
          </w:tcPr>
          <w:p w14:paraId="6D7092BB" w14:textId="6E2A9B3F" w:rsidR="00AB2EF7" w:rsidRPr="000F4B45" w:rsidRDefault="00AB2EF7" w:rsidP="005D6ED3">
            <w:pP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1,560,000.00 </w:t>
            </w:r>
          </w:p>
        </w:tc>
        <w:tc>
          <w:tcPr>
            <w:tcW w:w="639" w:type="dxa"/>
            <w:noWrap/>
            <w:hideMark/>
          </w:tcPr>
          <w:p w14:paraId="12B9F3F7" w14:textId="77777777" w:rsidR="00AB2EF7" w:rsidRPr="000F4B45" w:rsidRDefault="00AB2EF7" w:rsidP="000F4B45">
            <w:pPr>
              <w:jc w:val="center"/>
              <w:rPr>
                <w:rFonts w:ascii="Book Antiqua" w:eastAsia="Times New Roman" w:hAnsi="Book Antiqua" w:cs="Calibri"/>
                <w:color w:val="000000"/>
                <w:sz w:val="16"/>
              </w:rPr>
            </w:pPr>
            <w:r w:rsidRPr="000F4B45">
              <w:rPr>
                <w:rFonts w:ascii="Book Antiqua" w:eastAsia="Times New Roman" w:hAnsi="Book Antiqua" w:cs="Calibri"/>
                <w:color w:val="000000"/>
                <w:sz w:val="16"/>
              </w:rPr>
              <w:t xml:space="preserve">             260,000.00 </w:t>
            </w:r>
          </w:p>
        </w:tc>
      </w:tr>
      <w:tr w:rsidR="005D6ED3" w:rsidRPr="000F4B45" w14:paraId="7D94991B" w14:textId="77777777" w:rsidTr="001B56A2">
        <w:trPr>
          <w:trHeight w:val="611"/>
        </w:trPr>
        <w:tc>
          <w:tcPr>
            <w:tcW w:w="10435" w:type="dxa"/>
            <w:gridSpan w:val="7"/>
            <w:noWrap/>
            <w:hideMark/>
          </w:tcPr>
          <w:p w14:paraId="027CC71C" w14:textId="77777777" w:rsidR="005D6ED3" w:rsidRPr="000F4B45" w:rsidRDefault="005D6ED3" w:rsidP="000F4B45">
            <w:pPr>
              <w:jc w:val="center"/>
              <w:rPr>
                <w:rFonts w:ascii="Book Antiqua" w:eastAsia="Times New Roman" w:hAnsi="Book Antiqua" w:cs="Calibri"/>
                <w:color w:val="000000"/>
              </w:rPr>
            </w:pPr>
            <w:r w:rsidRPr="000F4B45">
              <w:rPr>
                <w:rFonts w:ascii="Book Antiqua" w:eastAsia="Times New Roman" w:hAnsi="Book Antiqua" w:cs="Calibri"/>
                <w:color w:val="000000"/>
              </w:rPr>
              <w:t> </w:t>
            </w:r>
          </w:p>
          <w:p w14:paraId="46472DC1" w14:textId="476AF31B" w:rsidR="005D6ED3" w:rsidRPr="005D6ED3" w:rsidRDefault="005D6ED3" w:rsidP="005D6ED3">
            <w:pPr>
              <w:rPr>
                <w:rFonts w:ascii="Book Antiqua" w:eastAsia="Times New Roman" w:hAnsi="Book Antiqua" w:cs="Calibri"/>
                <w:b/>
                <w:bCs/>
                <w:color w:val="000000"/>
                <w:sz w:val="18"/>
              </w:rPr>
            </w:pPr>
            <w:r w:rsidRPr="000F4B45">
              <w:rPr>
                <w:rFonts w:ascii="Book Antiqua" w:eastAsia="Times New Roman" w:hAnsi="Book Antiqua" w:cs="Calibri"/>
                <w:b/>
                <w:bCs/>
                <w:color w:val="000000"/>
                <w:sz w:val="18"/>
              </w:rPr>
              <w:t>Grand Total</w:t>
            </w:r>
          </w:p>
          <w:p w14:paraId="1E1BD122" w14:textId="1AFCEAA4" w:rsidR="005D6ED3" w:rsidRPr="000F4B45" w:rsidRDefault="005D6ED3" w:rsidP="005D6ED3">
            <w:pPr>
              <w:jc w:val="center"/>
              <w:rPr>
                <w:rFonts w:ascii="Book Antiqua" w:eastAsia="Times New Roman" w:hAnsi="Book Antiqua" w:cs="Calibri"/>
                <w:b/>
                <w:bCs/>
                <w:color w:val="000000"/>
                <w:sz w:val="16"/>
              </w:rPr>
            </w:pPr>
            <w:r w:rsidRPr="000F4B45">
              <w:rPr>
                <w:rFonts w:ascii="Book Antiqua" w:eastAsia="Times New Roman" w:hAnsi="Book Antiqua" w:cs="Calibri"/>
                <w:b/>
                <w:bCs/>
                <w:color w:val="000000"/>
                <w:sz w:val="16"/>
              </w:rPr>
              <w:t>  </w:t>
            </w:r>
          </w:p>
        </w:tc>
        <w:tc>
          <w:tcPr>
            <w:tcW w:w="1161" w:type="dxa"/>
            <w:noWrap/>
            <w:hideMark/>
          </w:tcPr>
          <w:p w14:paraId="2C32D9DF" w14:textId="77777777" w:rsidR="005D6ED3" w:rsidRPr="000F4B45" w:rsidRDefault="005D6ED3" w:rsidP="000F4B45">
            <w:pPr>
              <w:jc w:val="center"/>
              <w:rPr>
                <w:rFonts w:ascii="Book Antiqua" w:eastAsia="Times New Roman" w:hAnsi="Book Antiqua" w:cs="Calibri"/>
                <w:b/>
                <w:bCs/>
                <w:color w:val="000000"/>
                <w:sz w:val="16"/>
              </w:rPr>
            </w:pPr>
            <w:r w:rsidRPr="000F4B45">
              <w:rPr>
                <w:rFonts w:ascii="Book Antiqua" w:eastAsia="Times New Roman" w:hAnsi="Book Antiqua" w:cs="Calibri"/>
                <w:b/>
                <w:bCs/>
                <w:color w:val="000000"/>
                <w:sz w:val="16"/>
              </w:rPr>
              <w:t xml:space="preserve">      26,716,250.00 </w:t>
            </w:r>
          </w:p>
        </w:tc>
        <w:tc>
          <w:tcPr>
            <w:tcW w:w="639" w:type="dxa"/>
            <w:noWrap/>
            <w:hideMark/>
          </w:tcPr>
          <w:p w14:paraId="35DD15A8" w14:textId="77777777" w:rsidR="005D6ED3" w:rsidRPr="000F4B45" w:rsidRDefault="005D6ED3" w:rsidP="000F4B45">
            <w:pPr>
              <w:jc w:val="center"/>
              <w:rPr>
                <w:rFonts w:ascii="Book Antiqua" w:eastAsia="Times New Roman" w:hAnsi="Book Antiqua" w:cs="Calibri"/>
                <w:b/>
                <w:bCs/>
                <w:color w:val="000000"/>
                <w:sz w:val="16"/>
              </w:rPr>
            </w:pPr>
            <w:r w:rsidRPr="000F4B45">
              <w:rPr>
                <w:rFonts w:ascii="Book Antiqua" w:eastAsia="Times New Roman" w:hAnsi="Book Antiqua" w:cs="Calibri"/>
                <w:b/>
                <w:bCs/>
                <w:color w:val="000000"/>
                <w:sz w:val="16"/>
              </w:rPr>
              <w:t xml:space="preserve">          4,452,708.33 </w:t>
            </w:r>
          </w:p>
        </w:tc>
      </w:tr>
    </w:tbl>
    <w:p w14:paraId="6BA3921A" w14:textId="77777777" w:rsidR="005D4018" w:rsidRDefault="005D4018" w:rsidP="00573425">
      <w:pPr>
        <w:spacing w:after="0" w:line="240" w:lineRule="auto"/>
        <w:jc w:val="both"/>
        <w:rPr>
          <w:rFonts w:ascii="Book Antiqua" w:hAnsi="Book Antiqua"/>
        </w:rPr>
      </w:pPr>
    </w:p>
    <w:p w14:paraId="1E9C5D56" w14:textId="574C0C77" w:rsidR="00B1742F" w:rsidRDefault="005D4018" w:rsidP="00573425">
      <w:pPr>
        <w:spacing w:after="0" w:line="240" w:lineRule="auto"/>
        <w:jc w:val="both"/>
        <w:rPr>
          <w:rFonts w:ascii="Book Antiqua" w:hAnsi="Book Antiqua"/>
        </w:rPr>
      </w:pPr>
      <w:r w:rsidRPr="00425E70">
        <w:rPr>
          <w:rFonts w:ascii="Book Antiqua" w:hAnsi="Book Antiqua"/>
          <w:noProof/>
        </w:rPr>
        <w:lastRenderedPageBreak/>
        <w:drawing>
          <wp:inline distT="0" distB="0" distL="0" distR="0" wp14:anchorId="0DA45C31" wp14:editId="7A8C6946">
            <wp:extent cx="8090799" cy="6561221"/>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38932" cy="6600254"/>
                    </a:xfrm>
                    <a:prstGeom prst="rect">
                      <a:avLst/>
                    </a:prstGeom>
                    <a:noFill/>
                    <a:ln>
                      <a:noFill/>
                    </a:ln>
                  </pic:spPr>
                </pic:pic>
              </a:graphicData>
            </a:graphic>
          </wp:inline>
        </w:drawing>
      </w:r>
    </w:p>
    <w:p w14:paraId="1B870993" w14:textId="5635217F" w:rsidR="007368FA" w:rsidRPr="007368FA" w:rsidRDefault="007368FA" w:rsidP="00573425">
      <w:pPr>
        <w:spacing w:after="0" w:line="240" w:lineRule="auto"/>
        <w:jc w:val="both"/>
        <w:rPr>
          <w:rFonts w:ascii="Book Antiqua" w:hAnsi="Book Antiqua"/>
          <w:b/>
          <w:bCs/>
        </w:rPr>
      </w:pPr>
      <w:r w:rsidRPr="007368FA">
        <w:rPr>
          <w:rFonts w:ascii="Book Antiqua" w:hAnsi="Book Antiqua"/>
          <w:b/>
          <w:bCs/>
        </w:rPr>
        <w:lastRenderedPageBreak/>
        <w:t xml:space="preserve">INSAP </w:t>
      </w:r>
    </w:p>
    <w:p w14:paraId="4F52D6A8" w14:textId="77777777" w:rsidR="007368FA" w:rsidRDefault="007368FA" w:rsidP="00573425">
      <w:pPr>
        <w:spacing w:after="0" w:line="240" w:lineRule="auto"/>
        <w:jc w:val="both"/>
        <w:rPr>
          <w:rFonts w:ascii="Book Antiqua" w:hAnsi="Book Antiqua"/>
        </w:rPr>
      </w:pPr>
    </w:p>
    <w:tbl>
      <w:tblPr>
        <w:tblStyle w:val="TableGrid"/>
        <w:tblW w:w="12767" w:type="dxa"/>
        <w:tblLook w:val="04A0" w:firstRow="1" w:lastRow="0" w:firstColumn="1" w:lastColumn="0" w:noHBand="0" w:noVBand="1"/>
      </w:tblPr>
      <w:tblGrid>
        <w:gridCol w:w="950"/>
        <w:gridCol w:w="6011"/>
        <w:gridCol w:w="1136"/>
        <w:gridCol w:w="1172"/>
        <w:gridCol w:w="1192"/>
        <w:gridCol w:w="1017"/>
        <w:gridCol w:w="1176"/>
        <w:gridCol w:w="222"/>
      </w:tblGrid>
      <w:tr w:rsidR="00550CE7" w:rsidRPr="00550CE7" w14:paraId="00E6AC48" w14:textId="77777777" w:rsidTr="007368FA">
        <w:trPr>
          <w:gridAfter w:val="1"/>
          <w:wAfter w:w="211" w:type="dxa"/>
          <w:trHeight w:val="386"/>
        </w:trPr>
        <w:tc>
          <w:tcPr>
            <w:tcW w:w="906" w:type="dxa"/>
            <w:noWrap/>
            <w:hideMark/>
          </w:tcPr>
          <w:p w14:paraId="2F197729"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A</w:t>
            </w:r>
          </w:p>
        </w:tc>
        <w:tc>
          <w:tcPr>
            <w:tcW w:w="6011" w:type="dxa"/>
            <w:noWrap/>
            <w:hideMark/>
          </w:tcPr>
          <w:p w14:paraId="7EFD1B02"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PROJECT ACTIVITY COSTS</w:t>
            </w:r>
          </w:p>
        </w:tc>
        <w:tc>
          <w:tcPr>
            <w:tcW w:w="1136" w:type="dxa"/>
            <w:vMerge w:val="restart"/>
            <w:hideMark/>
          </w:tcPr>
          <w:p w14:paraId="4F0227FE"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Remarks</w:t>
            </w:r>
          </w:p>
        </w:tc>
        <w:tc>
          <w:tcPr>
            <w:tcW w:w="1118" w:type="dxa"/>
            <w:vMerge w:val="restart"/>
            <w:hideMark/>
          </w:tcPr>
          <w:p w14:paraId="20C51650"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Frequency of Activity</w:t>
            </w:r>
          </w:p>
        </w:tc>
        <w:tc>
          <w:tcPr>
            <w:tcW w:w="1192" w:type="dxa"/>
            <w:vMerge w:val="restart"/>
            <w:hideMark/>
          </w:tcPr>
          <w:p w14:paraId="43F5C923"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xml:space="preserve"> Unit Cost (GHS) </w:t>
            </w:r>
          </w:p>
        </w:tc>
        <w:tc>
          <w:tcPr>
            <w:tcW w:w="1017" w:type="dxa"/>
            <w:vMerge w:val="restart"/>
            <w:hideMark/>
          </w:tcPr>
          <w:p w14:paraId="473227E5"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xml:space="preserve"> Total Budget (GHS) </w:t>
            </w:r>
          </w:p>
        </w:tc>
        <w:tc>
          <w:tcPr>
            <w:tcW w:w="1176" w:type="dxa"/>
            <w:vMerge w:val="restart"/>
            <w:hideMark/>
          </w:tcPr>
          <w:p w14:paraId="6A315069" w14:textId="77777777" w:rsidR="00550CE7" w:rsidRPr="00550CE7" w:rsidRDefault="00550CE7" w:rsidP="00550CE7">
            <w:pPr>
              <w:jc w:val="center"/>
              <w:rPr>
                <w:rFonts w:ascii="Book Antiqua" w:eastAsia="Times New Roman" w:hAnsi="Book Antiqua" w:cs="Calibri"/>
                <w:b/>
                <w:bCs/>
                <w:color w:val="000000" w:themeColor="text1"/>
                <w:sz w:val="20"/>
                <w:szCs w:val="20"/>
              </w:rPr>
            </w:pPr>
            <w:r w:rsidRPr="00550CE7">
              <w:rPr>
                <w:rFonts w:ascii="Book Antiqua" w:eastAsia="Times New Roman" w:hAnsi="Book Antiqua" w:cs="Calibri"/>
                <w:b/>
                <w:bCs/>
                <w:color w:val="000000" w:themeColor="text1"/>
                <w:sz w:val="20"/>
                <w:szCs w:val="20"/>
              </w:rPr>
              <w:t xml:space="preserve"> Total Budget (US$) </w:t>
            </w:r>
          </w:p>
        </w:tc>
      </w:tr>
      <w:tr w:rsidR="00550CE7" w:rsidRPr="00550CE7" w14:paraId="383DE162" w14:textId="77777777" w:rsidTr="007368FA">
        <w:trPr>
          <w:gridAfter w:val="1"/>
          <w:wAfter w:w="211" w:type="dxa"/>
          <w:trHeight w:val="521"/>
        </w:trPr>
        <w:tc>
          <w:tcPr>
            <w:tcW w:w="906" w:type="dxa"/>
            <w:vMerge w:val="restart"/>
            <w:hideMark/>
          </w:tcPr>
          <w:p w14:paraId="2C6BFB5B"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Activity No.</w:t>
            </w:r>
          </w:p>
        </w:tc>
        <w:tc>
          <w:tcPr>
            <w:tcW w:w="6011" w:type="dxa"/>
            <w:vMerge w:val="restart"/>
            <w:hideMark/>
          </w:tcPr>
          <w:p w14:paraId="4596AA8D"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Activity Description</w:t>
            </w:r>
          </w:p>
        </w:tc>
        <w:tc>
          <w:tcPr>
            <w:tcW w:w="1136" w:type="dxa"/>
            <w:vMerge/>
            <w:hideMark/>
          </w:tcPr>
          <w:p w14:paraId="4019B60E" w14:textId="77777777" w:rsidR="00550CE7" w:rsidRPr="00550CE7" w:rsidRDefault="00550CE7" w:rsidP="00550CE7">
            <w:pPr>
              <w:rPr>
                <w:rFonts w:ascii="Book Antiqua" w:eastAsia="Times New Roman" w:hAnsi="Book Antiqua" w:cs="Calibri"/>
                <w:b/>
                <w:bCs/>
                <w:sz w:val="20"/>
                <w:szCs w:val="20"/>
              </w:rPr>
            </w:pPr>
          </w:p>
        </w:tc>
        <w:tc>
          <w:tcPr>
            <w:tcW w:w="1118" w:type="dxa"/>
            <w:vMerge/>
            <w:hideMark/>
          </w:tcPr>
          <w:p w14:paraId="356A1C8A" w14:textId="77777777" w:rsidR="00550CE7" w:rsidRPr="00550CE7" w:rsidRDefault="00550CE7" w:rsidP="00550CE7">
            <w:pPr>
              <w:rPr>
                <w:rFonts w:ascii="Book Antiqua" w:eastAsia="Times New Roman" w:hAnsi="Book Antiqua" w:cs="Calibri"/>
                <w:b/>
                <w:bCs/>
                <w:sz w:val="20"/>
                <w:szCs w:val="20"/>
              </w:rPr>
            </w:pPr>
          </w:p>
        </w:tc>
        <w:tc>
          <w:tcPr>
            <w:tcW w:w="1192" w:type="dxa"/>
            <w:vMerge/>
            <w:hideMark/>
          </w:tcPr>
          <w:p w14:paraId="42D5B1B9" w14:textId="77777777" w:rsidR="00550CE7" w:rsidRPr="00550CE7" w:rsidRDefault="00550CE7" w:rsidP="00550CE7">
            <w:pPr>
              <w:rPr>
                <w:rFonts w:ascii="Book Antiqua" w:eastAsia="Times New Roman" w:hAnsi="Book Antiqua" w:cs="Calibri"/>
                <w:b/>
                <w:bCs/>
                <w:sz w:val="20"/>
                <w:szCs w:val="20"/>
              </w:rPr>
            </w:pPr>
          </w:p>
        </w:tc>
        <w:tc>
          <w:tcPr>
            <w:tcW w:w="1017" w:type="dxa"/>
            <w:vMerge/>
            <w:hideMark/>
          </w:tcPr>
          <w:p w14:paraId="1B0FED03" w14:textId="77777777" w:rsidR="00550CE7" w:rsidRPr="00550CE7" w:rsidRDefault="00550CE7" w:rsidP="00550CE7">
            <w:pPr>
              <w:rPr>
                <w:rFonts w:ascii="Book Antiqua" w:eastAsia="Times New Roman" w:hAnsi="Book Antiqua" w:cs="Calibri"/>
                <w:b/>
                <w:bCs/>
                <w:sz w:val="20"/>
                <w:szCs w:val="20"/>
              </w:rPr>
            </w:pPr>
          </w:p>
        </w:tc>
        <w:tc>
          <w:tcPr>
            <w:tcW w:w="1176" w:type="dxa"/>
            <w:vMerge/>
            <w:hideMark/>
          </w:tcPr>
          <w:p w14:paraId="4D0447A8" w14:textId="77777777" w:rsidR="00550CE7" w:rsidRPr="00550CE7" w:rsidRDefault="00550CE7" w:rsidP="00550CE7">
            <w:pPr>
              <w:rPr>
                <w:rFonts w:ascii="Book Antiqua" w:eastAsia="Times New Roman" w:hAnsi="Book Antiqua" w:cs="Calibri"/>
                <w:b/>
                <w:bCs/>
                <w:color w:val="000000" w:themeColor="text1"/>
                <w:sz w:val="20"/>
                <w:szCs w:val="20"/>
              </w:rPr>
            </w:pPr>
          </w:p>
        </w:tc>
      </w:tr>
      <w:tr w:rsidR="00550CE7" w:rsidRPr="00550CE7" w14:paraId="6A798CF8" w14:textId="77777777" w:rsidTr="007368FA">
        <w:trPr>
          <w:trHeight w:val="101"/>
        </w:trPr>
        <w:tc>
          <w:tcPr>
            <w:tcW w:w="906" w:type="dxa"/>
            <w:vMerge/>
            <w:hideMark/>
          </w:tcPr>
          <w:p w14:paraId="38FC2EEA" w14:textId="77777777" w:rsidR="00550CE7" w:rsidRPr="00550CE7" w:rsidRDefault="00550CE7" w:rsidP="00550CE7">
            <w:pPr>
              <w:rPr>
                <w:rFonts w:ascii="Book Antiqua" w:eastAsia="Times New Roman" w:hAnsi="Book Antiqua" w:cs="Calibri"/>
                <w:b/>
                <w:bCs/>
                <w:sz w:val="20"/>
                <w:szCs w:val="20"/>
              </w:rPr>
            </w:pPr>
          </w:p>
        </w:tc>
        <w:tc>
          <w:tcPr>
            <w:tcW w:w="6011" w:type="dxa"/>
            <w:vMerge/>
            <w:hideMark/>
          </w:tcPr>
          <w:p w14:paraId="3DA09755" w14:textId="77777777" w:rsidR="00550CE7" w:rsidRPr="00550CE7" w:rsidRDefault="00550CE7" w:rsidP="00550CE7">
            <w:pPr>
              <w:rPr>
                <w:rFonts w:ascii="Book Antiqua" w:eastAsia="Times New Roman" w:hAnsi="Book Antiqua" w:cs="Calibri"/>
                <w:b/>
                <w:bCs/>
                <w:sz w:val="20"/>
                <w:szCs w:val="20"/>
              </w:rPr>
            </w:pPr>
          </w:p>
        </w:tc>
        <w:tc>
          <w:tcPr>
            <w:tcW w:w="1136" w:type="dxa"/>
            <w:vMerge/>
            <w:hideMark/>
          </w:tcPr>
          <w:p w14:paraId="54DA66ED" w14:textId="77777777" w:rsidR="00550CE7" w:rsidRPr="00550CE7" w:rsidRDefault="00550CE7" w:rsidP="00550CE7">
            <w:pPr>
              <w:rPr>
                <w:rFonts w:ascii="Book Antiqua" w:eastAsia="Times New Roman" w:hAnsi="Book Antiqua" w:cs="Calibri"/>
                <w:b/>
                <w:bCs/>
                <w:sz w:val="20"/>
                <w:szCs w:val="20"/>
              </w:rPr>
            </w:pPr>
          </w:p>
        </w:tc>
        <w:tc>
          <w:tcPr>
            <w:tcW w:w="1118" w:type="dxa"/>
            <w:vMerge/>
            <w:hideMark/>
          </w:tcPr>
          <w:p w14:paraId="59AB8423" w14:textId="77777777" w:rsidR="00550CE7" w:rsidRPr="00550CE7" w:rsidRDefault="00550CE7" w:rsidP="00550CE7">
            <w:pPr>
              <w:rPr>
                <w:rFonts w:ascii="Book Antiqua" w:eastAsia="Times New Roman" w:hAnsi="Book Antiqua" w:cs="Calibri"/>
                <w:b/>
                <w:bCs/>
                <w:sz w:val="20"/>
                <w:szCs w:val="20"/>
              </w:rPr>
            </w:pPr>
          </w:p>
        </w:tc>
        <w:tc>
          <w:tcPr>
            <w:tcW w:w="1192" w:type="dxa"/>
            <w:vMerge/>
            <w:hideMark/>
          </w:tcPr>
          <w:p w14:paraId="23F91E17" w14:textId="77777777" w:rsidR="00550CE7" w:rsidRPr="00550CE7" w:rsidRDefault="00550CE7" w:rsidP="00550CE7">
            <w:pPr>
              <w:rPr>
                <w:rFonts w:ascii="Book Antiqua" w:eastAsia="Times New Roman" w:hAnsi="Book Antiqua" w:cs="Calibri"/>
                <w:b/>
                <w:bCs/>
                <w:sz w:val="20"/>
                <w:szCs w:val="20"/>
              </w:rPr>
            </w:pPr>
          </w:p>
        </w:tc>
        <w:tc>
          <w:tcPr>
            <w:tcW w:w="1017" w:type="dxa"/>
            <w:vMerge/>
            <w:hideMark/>
          </w:tcPr>
          <w:p w14:paraId="270416FF" w14:textId="77777777" w:rsidR="00550CE7" w:rsidRPr="00550CE7" w:rsidRDefault="00550CE7" w:rsidP="00550CE7">
            <w:pPr>
              <w:rPr>
                <w:rFonts w:ascii="Book Antiqua" w:eastAsia="Times New Roman" w:hAnsi="Book Antiqua" w:cs="Calibri"/>
                <w:b/>
                <w:bCs/>
                <w:sz w:val="20"/>
                <w:szCs w:val="20"/>
              </w:rPr>
            </w:pPr>
          </w:p>
        </w:tc>
        <w:tc>
          <w:tcPr>
            <w:tcW w:w="1176" w:type="dxa"/>
            <w:vMerge/>
            <w:hideMark/>
          </w:tcPr>
          <w:p w14:paraId="62F308C8" w14:textId="77777777" w:rsidR="00550CE7" w:rsidRPr="00550CE7" w:rsidRDefault="00550CE7" w:rsidP="00550CE7">
            <w:pPr>
              <w:rPr>
                <w:rFonts w:ascii="Book Antiqua" w:eastAsia="Times New Roman" w:hAnsi="Book Antiqua" w:cs="Calibri"/>
                <w:b/>
                <w:bCs/>
                <w:color w:val="000000" w:themeColor="text1"/>
                <w:sz w:val="20"/>
                <w:szCs w:val="20"/>
              </w:rPr>
            </w:pPr>
          </w:p>
        </w:tc>
        <w:tc>
          <w:tcPr>
            <w:tcW w:w="211" w:type="dxa"/>
            <w:noWrap/>
            <w:hideMark/>
          </w:tcPr>
          <w:p w14:paraId="20A4B9D3" w14:textId="77777777" w:rsidR="00550CE7" w:rsidRPr="00550CE7" w:rsidRDefault="00550CE7" w:rsidP="00550CE7">
            <w:pPr>
              <w:jc w:val="center"/>
              <w:rPr>
                <w:rFonts w:ascii="Calibri" w:eastAsia="Times New Roman" w:hAnsi="Calibri" w:cs="Calibri"/>
                <w:b/>
                <w:bCs/>
                <w:sz w:val="20"/>
                <w:szCs w:val="20"/>
              </w:rPr>
            </w:pPr>
          </w:p>
        </w:tc>
      </w:tr>
      <w:tr w:rsidR="00550CE7" w:rsidRPr="00550CE7" w14:paraId="2F1A9EC3" w14:textId="77777777" w:rsidTr="007368FA">
        <w:trPr>
          <w:trHeight w:val="423"/>
        </w:trPr>
        <w:tc>
          <w:tcPr>
            <w:tcW w:w="906" w:type="dxa"/>
            <w:hideMark/>
          </w:tcPr>
          <w:p w14:paraId="54220492"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6011" w:type="dxa"/>
            <w:noWrap/>
            <w:hideMark/>
          </w:tcPr>
          <w:p w14:paraId="38164642" w14:textId="58881B24" w:rsidR="00550CE7" w:rsidRPr="00550CE7" w:rsidRDefault="007368FA" w:rsidP="00550CE7">
            <w:pPr>
              <w:jc w:val="both"/>
              <w:rPr>
                <w:rFonts w:ascii="Book Antiqua" w:eastAsia="Times New Roman" w:hAnsi="Book Antiqua" w:cs="Calibri"/>
                <w:b/>
                <w:bCs/>
                <w:color w:val="000000"/>
                <w:sz w:val="20"/>
                <w:szCs w:val="20"/>
              </w:rPr>
            </w:pPr>
            <w:r w:rsidRPr="00550CE7">
              <w:rPr>
                <w:rFonts w:ascii="Book Antiqua" w:eastAsia="Times New Roman" w:hAnsi="Book Antiqua" w:cs="Calibri"/>
                <w:b/>
                <w:bCs/>
                <w:color w:val="000000"/>
                <w:sz w:val="20"/>
                <w:szCs w:val="20"/>
              </w:rPr>
              <w:t>TUITION FEE</w:t>
            </w:r>
          </w:p>
        </w:tc>
        <w:tc>
          <w:tcPr>
            <w:tcW w:w="1136" w:type="dxa"/>
            <w:noWrap/>
            <w:hideMark/>
          </w:tcPr>
          <w:p w14:paraId="4992170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048B866D"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77B0AD4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4FF39684"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4EE22230"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54467C4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25610DD9" w14:textId="77777777" w:rsidTr="007368FA">
        <w:trPr>
          <w:trHeight w:val="498"/>
        </w:trPr>
        <w:tc>
          <w:tcPr>
            <w:tcW w:w="906" w:type="dxa"/>
            <w:hideMark/>
          </w:tcPr>
          <w:p w14:paraId="2B49790E"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w:t>
            </w:r>
          </w:p>
        </w:tc>
        <w:tc>
          <w:tcPr>
            <w:tcW w:w="6011" w:type="dxa"/>
            <w:noWrap/>
            <w:hideMark/>
          </w:tcPr>
          <w:p w14:paraId="3CB5DC3D"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 xml:space="preserve">Medical School </w:t>
            </w:r>
          </w:p>
        </w:tc>
        <w:tc>
          <w:tcPr>
            <w:tcW w:w="1136" w:type="dxa"/>
            <w:noWrap/>
            <w:hideMark/>
          </w:tcPr>
          <w:p w14:paraId="27CED4F2"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44CC1803"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w:t>
            </w:r>
          </w:p>
        </w:tc>
        <w:tc>
          <w:tcPr>
            <w:tcW w:w="1192" w:type="dxa"/>
            <w:noWrap/>
            <w:hideMark/>
          </w:tcPr>
          <w:p w14:paraId="64C20B98"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8,127 </w:t>
            </w:r>
          </w:p>
        </w:tc>
        <w:tc>
          <w:tcPr>
            <w:tcW w:w="1017" w:type="dxa"/>
            <w:noWrap/>
            <w:hideMark/>
          </w:tcPr>
          <w:p w14:paraId="0343C4A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8,127 </w:t>
            </w:r>
          </w:p>
        </w:tc>
        <w:tc>
          <w:tcPr>
            <w:tcW w:w="1176" w:type="dxa"/>
            <w:noWrap/>
            <w:hideMark/>
          </w:tcPr>
          <w:p w14:paraId="59DAF202"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1,016 </w:t>
            </w:r>
          </w:p>
        </w:tc>
        <w:tc>
          <w:tcPr>
            <w:tcW w:w="211" w:type="dxa"/>
            <w:hideMark/>
          </w:tcPr>
          <w:p w14:paraId="3F83264C"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3E906372" w14:textId="77777777" w:rsidTr="007368FA">
        <w:trPr>
          <w:trHeight w:val="423"/>
        </w:trPr>
        <w:tc>
          <w:tcPr>
            <w:tcW w:w="906" w:type="dxa"/>
            <w:hideMark/>
          </w:tcPr>
          <w:p w14:paraId="175D085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A2</w:t>
            </w:r>
          </w:p>
        </w:tc>
        <w:tc>
          <w:tcPr>
            <w:tcW w:w="6011" w:type="dxa"/>
            <w:noWrap/>
            <w:hideMark/>
          </w:tcPr>
          <w:p w14:paraId="6714ADAA"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Humanities</w:t>
            </w:r>
          </w:p>
        </w:tc>
        <w:tc>
          <w:tcPr>
            <w:tcW w:w="1136" w:type="dxa"/>
            <w:noWrap/>
            <w:hideMark/>
          </w:tcPr>
          <w:p w14:paraId="1F57535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7424D864"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3</w:t>
            </w:r>
          </w:p>
        </w:tc>
        <w:tc>
          <w:tcPr>
            <w:tcW w:w="1192" w:type="dxa"/>
            <w:noWrap/>
            <w:hideMark/>
          </w:tcPr>
          <w:p w14:paraId="448E5F7A"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2,855 </w:t>
            </w:r>
          </w:p>
        </w:tc>
        <w:tc>
          <w:tcPr>
            <w:tcW w:w="1017" w:type="dxa"/>
            <w:noWrap/>
            <w:hideMark/>
          </w:tcPr>
          <w:p w14:paraId="24F19B92"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8,565 </w:t>
            </w:r>
          </w:p>
        </w:tc>
        <w:tc>
          <w:tcPr>
            <w:tcW w:w="1176" w:type="dxa"/>
            <w:noWrap/>
            <w:hideMark/>
          </w:tcPr>
          <w:p w14:paraId="63E9F81E"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1,071 </w:t>
            </w:r>
          </w:p>
        </w:tc>
        <w:tc>
          <w:tcPr>
            <w:tcW w:w="211" w:type="dxa"/>
            <w:hideMark/>
          </w:tcPr>
          <w:p w14:paraId="21E08D10"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02249E97" w14:textId="77777777" w:rsidTr="007368FA">
        <w:trPr>
          <w:trHeight w:val="423"/>
        </w:trPr>
        <w:tc>
          <w:tcPr>
            <w:tcW w:w="906" w:type="dxa"/>
            <w:hideMark/>
          </w:tcPr>
          <w:p w14:paraId="4443F4F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A3</w:t>
            </w:r>
          </w:p>
        </w:tc>
        <w:tc>
          <w:tcPr>
            <w:tcW w:w="6011" w:type="dxa"/>
            <w:noWrap/>
            <w:hideMark/>
          </w:tcPr>
          <w:p w14:paraId="7E1883EF"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Applied Science</w:t>
            </w:r>
          </w:p>
        </w:tc>
        <w:tc>
          <w:tcPr>
            <w:tcW w:w="1136" w:type="dxa"/>
            <w:noWrap/>
            <w:hideMark/>
          </w:tcPr>
          <w:p w14:paraId="0D8A657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1163EAB1"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16</w:t>
            </w:r>
          </w:p>
        </w:tc>
        <w:tc>
          <w:tcPr>
            <w:tcW w:w="1192" w:type="dxa"/>
            <w:noWrap/>
            <w:hideMark/>
          </w:tcPr>
          <w:p w14:paraId="412F34F5"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3,550 </w:t>
            </w:r>
          </w:p>
        </w:tc>
        <w:tc>
          <w:tcPr>
            <w:tcW w:w="1017" w:type="dxa"/>
            <w:noWrap/>
            <w:hideMark/>
          </w:tcPr>
          <w:p w14:paraId="4B0F7EBC"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56,800 </w:t>
            </w:r>
          </w:p>
        </w:tc>
        <w:tc>
          <w:tcPr>
            <w:tcW w:w="1176" w:type="dxa"/>
            <w:noWrap/>
            <w:hideMark/>
          </w:tcPr>
          <w:p w14:paraId="2C7DC312"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7,100 </w:t>
            </w:r>
          </w:p>
        </w:tc>
        <w:tc>
          <w:tcPr>
            <w:tcW w:w="211" w:type="dxa"/>
            <w:hideMark/>
          </w:tcPr>
          <w:p w14:paraId="6FB15C08"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3CFD79DF" w14:textId="77777777" w:rsidTr="007368FA">
        <w:trPr>
          <w:trHeight w:val="517"/>
        </w:trPr>
        <w:tc>
          <w:tcPr>
            <w:tcW w:w="906" w:type="dxa"/>
            <w:hideMark/>
          </w:tcPr>
          <w:p w14:paraId="51E4A7C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A4</w:t>
            </w:r>
          </w:p>
        </w:tc>
        <w:tc>
          <w:tcPr>
            <w:tcW w:w="6011" w:type="dxa"/>
            <w:noWrap/>
            <w:hideMark/>
          </w:tcPr>
          <w:p w14:paraId="4C0440A0"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Vocational Training</w:t>
            </w:r>
          </w:p>
        </w:tc>
        <w:tc>
          <w:tcPr>
            <w:tcW w:w="1136" w:type="dxa"/>
            <w:noWrap/>
            <w:hideMark/>
          </w:tcPr>
          <w:p w14:paraId="5A301CB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02CB0D46"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12</w:t>
            </w:r>
          </w:p>
        </w:tc>
        <w:tc>
          <w:tcPr>
            <w:tcW w:w="1192" w:type="dxa"/>
            <w:noWrap/>
            <w:hideMark/>
          </w:tcPr>
          <w:p w14:paraId="42C8FA04"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450 </w:t>
            </w:r>
          </w:p>
        </w:tc>
        <w:tc>
          <w:tcPr>
            <w:tcW w:w="1017" w:type="dxa"/>
            <w:noWrap/>
            <w:hideMark/>
          </w:tcPr>
          <w:p w14:paraId="332C3F27"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5,400 </w:t>
            </w:r>
          </w:p>
        </w:tc>
        <w:tc>
          <w:tcPr>
            <w:tcW w:w="1176" w:type="dxa"/>
            <w:noWrap/>
            <w:hideMark/>
          </w:tcPr>
          <w:p w14:paraId="437F8187"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675 </w:t>
            </w:r>
          </w:p>
        </w:tc>
        <w:tc>
          <w:tcPr>
            <w:tcW w:w="211" w:type="dxa"/>
            <w:hideMark/>
          </w:tcPr>
          <w:p w14:paraId="0D98E10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606CC26" w14:textId="77777777" w:rsidTr="007368FA">
        <w:trPr>
          <w:trHeight w:val="423"/>
        </w:trPr>
        <w:tc>
          <w:tcPr>
            <w:tcW w:w="906" w:type="dxa"/>
            <w:hideMark/>
          </w:tcPr>
          <w:p w14:paraId="63393FEB"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A5</w:t>
            </w:r>
          </w:p>
        </w:tc>
        <w:tc>
          <w:tcPr>
            <w:tcW w:w="6011" w:type="dxa"/>
            <w:noWrap/>
            <w:hideMark/>
          </w:tcPr>
          <w:p w14:paraId="26560765"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Nursing Training</w:t>
            </w:r>
          </w:p>
        </w:tc>
        <w:tc>
          <w:tcPr>
            <w:tcW w:w="1136" w:type="dxa"/>
            <w:noWrap/>
            <w:hideMark/>
          </w:tcPr>
          <w:p w14:paraId="4D666C2E"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6D510D48"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2</w:t>
            </w:r>
          </w:p>
        </w:tc>
        <w:tc>
          <w:tcPr>
            <w:tcW w:w="1192" w:type="dxa"/>
            <w:noWrap/>
            <w:hideMark/>
          </w:tcPr>
          <w:p w14:paraId="5977649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2,520 </w:t>
            </w:r>
          </w:p>
        </w:tc>
        <w:tc>
          <w:tcPr>
            <w:tcW w:w="1017" w:type="dxa"/>
            <w:noWrap/>
            <w:hideMark/>
          </w:tcPr>
          <w:p w14:paraId="5459C73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5,040 </w:t>
            </w:r>
          </w:p>
        </w:tc>
        <w:tc>
          <w:tcPr>
            <w:tcW w:w="1176" w:type="dxa"/>
            <w:noWrap/>
            <w:hideMark/>
          </w:tcPr>
          <w:p w14:paraId="133D9B0C"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630 </w:t>
            </w:r>
          </w:p>
        </w:tc>
        <w:tc>
          <w:tcPr>
            <w:tcW w:w="211" w:type="dxa"/>
            <w:hideMark/>
          </w:tcPr>
          <w:p w14:paraId="3D71E90F"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47F10D09" w14:textId="77777777" w:rsidTr="007368FA">
        <w:trPr>
          <w:trHeight w:val="646"/>
        </w:trPr>
        <w:tc>
          <w:tcPr>
            <w:tcW w:w="906" w:type="dxa"/>
            <w:hideMark/>
          </w:tcPr>
          <w:p w14:paraId="5DD2B6A1"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A6</w:t>
            </w:r>
          </w:p>
        </w:tc>
        <w:tc>
          <w:tcPr>
            <w:tcW w:w="6011" w:type="dxa"/>
            <w:noWrap/>
            <w:hideMark/>
          </w:tcPr>
          <w:p w14:paraId="77B51CBF" w14:textId="77777777" w:rsidR="00550CE7" w:rsidRPr="00550CE7" w:rsidRDefault="00550CE7" w:rsidP="00550CE7">
            <w:pPr>
              <w:jc w:val="both"/>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College of Education</w:t>
            </w:r>
          </w:p>
        </w:tc>
        <w:tc>
          <w:tcPr>
            <w:tcW w:w="1136" w:type="dxa"/>
            <w:noWrap/>
            <w:hideMark/>
          </w:tcPr>
          <w:p w14:paraId="7A1CB88E"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3AE11274"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3</w:t>
            </w:r>
          </w:p>
        </w:tc>
        <w:tc>
          <w:tcPr>
            <w:tcW w:w="1192" w:type="dxa"/>
            <w:noWrap/>
            <w:hideMark/>
          </w:tcPr>
          <w:p w14:paraId="678DB12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2,557 </w:t>
            </w:r>
          </w:p>
        </w:tc>
        <w:tc>
          <w:tcPr>
            <w:tcW w:w="1017" w:type="dxa"/>
            <w:noWrap/>
            <w:hideMark/>
          </w:tcPr>
          <w:p w14:paraId="41D1E3C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7,671 </w:t>
            </w:r>
          </w:p>
        </w:tc>
        <w:tc>
          <w:tcPr>
            <w:tcW w:w="1176" w:type="dxa"/>
            <w:noWrap/>
            <w:hideMark/>
          </w:tcPr>
          <w:p w14:paraId="2C1D5058"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959 </w:t>
            </w:r>
          </w:p>
        </w:tc>
        <w:tc>
          <w:tcPr>
            <w:tcW w:w="211" w:type="dxa"/>
            <w:hideMark/>
          </w:tcPr>
          <w:p w14:paraId="7BA01921"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109072C3" w14:textId="77777777" w:rsidTr="007368FA">
        <w:trPr>
          <w:trHeight w:val="517"/>
        </w:trPr>
        <w:tc>
          <w:tcPr>
            <w:tcW w:w="906" w:type="dxa"/>
            <w:hideMark/>
          </w:tcPr>
          <w:p w14:paraId="058DEA77"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6011" w:type="dxa"/>
            <w:noWrap/>
            <w:hideMark/>
          </w:tcPr>
          <w:p w14:paraId="306882B1" w14:textId="4CD31F62" w:rsidR="00550CE7" w:rsidRPr="00550CE7" w:rsidRDefault="007368FA" w:rsidP="00550CE7">
            <w:pPr>
              <w:jc w:val="both"/>
              <w:rPr>
                <w:rFonts w:ascii="Book Antiqua" w:eastAsia="Times New Roman" w:hAnsi="Book Antiqua" w:cs="Calibri"/>
                <w:b/>
                <w:bCs/>
                <w:color w:val="000000"/>
                <w:sz w:val="20"/>
                <w:szCs w:val="20"/>
              </w:rPr>
            </w:pPr>
            <w:r w:rsidRPr="00550CE7">
              <w:rPr>
                <w:rFonts w:ascii="Book Antiqua" w:eastAsia="Times New Roman" w:hAnsi="Book Antiqua" w:cs="Calibri"/>
                <w:b/>
                <w:bCs/>
                <w:color w:val="000000"/>
                <w:sz w:val="20"/>
                <w:szCs w:val="20"/>
              </w:rPr>
              <w:t>TRAINING FEE</w:t>
            </w:r>
          </w:p>
        </w:tc>
        <w:tc>
          <w:tcPr>
            <w:tcW w:w="1136" w:type="dxa"/>
            <w:noWrap/>
            <w:hideMark/>
          </w:tcPr>
          <w:p w14:paraId="346A8144"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74EDD3A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62DED37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19625B1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6D4C3373"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1F5EBD4A"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03AE4CB" w14:textId="77777777" w:rsidTr="007368FA">
        <w:trPr>
          <w:trHeight w:val="423"/>
        </w:trPr>
        <w:tc>
          <w:tcPr>
            <w:tcW w:w="906" w:type="dxa"/>
            <w:hideMark/>
          </w:tcPr>
          <w:p w14:paraId="108F6322"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A7</w:t>
            </w:r>
          </w:p>
        </w:tc>
        <w:tc>
          <w:tcPr>
            <w:tcW w:w="6011" w:type="dxa"/>
            <w:noWrap/>
            <w:hideMark/>
          </w:tcPr>
          <w:p w14:paraId="67DABCFB" w14:textId="77777777" w:rsidR="00550CE7" w:rsidRPr="00550CE7" w:rsidRDefault="00550CE7" w:rsidP="00550CE7">
            <w:pPr>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Apprenticeship</w:t>
            </w:r>
          </w:p>
        </w:tc>
        <w:tc>
          <w:tcPr>
            <w:tcW w:w="1136" w:type="dxa"/>
            <w:noWrap/>
            <w:hideMark/>
          </w:tcPr>
          <w:p w14:paraId="4D90DAC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4925C5DB"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2</w:t>
            </w:r>
          </w:p>
        </w:tc>
        <w:tc>
          <w:tcPr>
            <w:tcW w:w="1192" w:type="dxa"/>
            <w:noWrap/>
            <w:hideMark/>
          </w:tcPr>
          <w:p w14:paraId="492439ED"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1,500 </w:t>
            </w:r>
          </w:p>
        </w:tc>
        <w:tc>
          <w:tcPr>
            <w:tcW w:w="1017" w:type="dxa"/>
            <w:noWrap/>
            <w:hideMark/>
          </w:tcPr>
          <w:p w14:paraId="0DCF0AF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3,000 </w:t>
            </w:r>
          </w:p>
        </w:tc>
        <w:tc>
          <w:tcPr>
            <w:tcW w:w="1176" w:type="dxa"/>
            <w:noWrap/>
            <w:hideMark/>
          </w:tcPr>
          <w:p w14:paraId="5AE5A091"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375 </w:t>
            </w:r>
          </w:p>
        </w:tc>
        <w:tc>
          <w:tcPr>
            <w:tcW w:w="211" w:type="dxa"/>
            <w:hideMark/>
          </w:tcPr>
          <w:p w14:paraId="364DC2E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5C14207" w14:textId="77777777" w:rsidTr="007368FA">
        <w:trPr>
          <w:trHeight w:val="423"/>
        </w:trPr>
        <w:tc>
          <w:tcPr>
            <w:tcW w:w="906" w:type="dxa"/>
            <w:hideMark/>
          </w:tcPr>
          <w:p w14:paraId="4E682785"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6011" w:type="dxa"/>
            <w:noWrap/>
            <w:hideMark/>
          </w:tcPr>
          <w:p w14:paraId="0CC1091D" w14:textId="5C45CF45" w:rsidR="00550CE7" w:rsidRPr="00550CE7" w:rsidRDefault="007368FA" w:rsidP="00550CE7">
            <w:pPr>
              <w:rPr>
                <w:rFonts w:ascii="Book Antiqua" w:eastAsia="Times New Roman" w:hAnsi="Book Antiqua" w:cs="Calibri"/>
                <w:b/>
                <w:bCs/>
                <w:color w:val="000000"/>
                <w:sz w:val="20"/>
                <w:szCs w:val="20"/>
              </w:rPr>
            </w:pPr>
            <w:r w:rsidRPr="00550CE7">
              <w:rPr>
                <w:rFonts w:ascii="Book Antiqua" w:eastAsia="Times New Roman" w:hAnsi="Book Antiqua" w:cs="Calibri"/>
                <w:b/>
                <w:bCs/>
                <w:color w:val="000000"/>
                <w:sz w:val="20"/>
                <w:szCs w:val="20"/>
              </w:rPr>
              <w:t>ACCOMODATION</w:t>
            </w:r>
          </w:p>
        </w:tc>
        <w:tc>
          <w:tcPr>
            <w:tcW w:w="1136" w:type="dxa"/>
            <w:noWrap/>
            <w:hideMark/>
          </w:tcPr>
          <w:p w14:paraId="6487514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3647313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643906CA"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7AC66977"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28C904A0"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42C3347C"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178CDE8D" w14:textId="77777777" w:rsidTr="007368FA">
        <w:trPr>
          <w:trHeight w:val="423"/>
        </w:trPr>
        <w:tc>
          <w:tcPr>
            <w:tcW w:w="906" w:type="dxa"/>
            <w:hideMark/>
          </w:tcPr>
          <w:p w14:paraId="720EDD3B"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A8</w:t>
            </w:r>
          </w:p>
        </w:tc>
        <w:tc>
          <w:tcPr>
            <w:tcW w:w="6011" w:type="dxa"/>
            <w:noWrap/>
            <w:hideMark/>
          </w:tcPr>
          <w:p w14:paraId="3F4A26B5" w14:textId="77777777" w:rsidR="00550CE7" w:rsidRPr="00550CE7" w:rsidRDefault="00550CE7" w:rsidP="00550CE7">
            <w:pPr>
              <w:rPr>
                <w:rFonts w:ascii="Book Antiqua" w:eastAsia="Times New Roman" w:hAnsi="Book Antiqua" w:cs="Calibri"/>
                <w:color w:val="000000"/>
                <w:sz w:val="20"/>
                <w:szCs w:val="20"/>
              </w:rPr>
            </w:pPr>
            <w:r w:rsidRPr="00550CE7">
              <w:rPr>
                <w:rFonts w:ascii="Book Antiqua" w:eastAsia="Times New Roman" w:hAnsi="Book Antiqua" w:cs="Calibri"/>
                <w:color w:val="000000"/>
                <w:sz w:val="20"/>
                <w:szCs w:val="20"/>
              </w:rPr>
              <w:t xml:space="preserve">Medical School </w:t>
            </w:r>
          </w:p>
        </w:tc>
        <w:tc>
          <w:tcPr>
            <w:tcW w:w="1136" w:type="dxa"/>
            <w:noWrap/>
            <w:hideMark/>
          </w:tcPr>
          <w:p w14:paraId="1ABBB46A"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2E05050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w:t>
            </w:r>
          </w:p>
        </w:tc>
        <w:tc>
          <w:tcPr>
            <w:tcW w:w="1192" w:type="dxa"/>
            <w:noWrap/>
            <w:hideMark/>
          </w:tcPr>
          <w:p w14:paraId="119D973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3,400 </w:t>
            </w:r>
          </w:p>
        </w:tc>
        <w:tc>
          <w:tcPr>
            <w:tcW w:w="1017" w:type="dxa"/>
            <w:noWrap/>
            <w:hideMark/>
          </w:tcPr>
          <w:p w14:paraId="65BEADA9"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3,400 </w:t>
            </w:r>
          </w:p>
        </w:tc>
        <w:tc>
          <w:tcPr>
            <w:tcW w:w="1176" w:type="dxa"/>
            <w:noWrap/>
            <w:hideMark/>
          </w:tcPr>
          <w:p w14:paraId="5F190B54"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425 </w:t>
            </w:r>
          </w:p>
        </w:tc>
        <w:tc>
          <w:tcPr>
            <w:tcW w:w="211" w:type="dxa"/>
            <w:hideMark/>
          </w:tcPr>
          <w:p w14:paraId="5ED474AC"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785EDEF6" w14:textId="77777777" w:rsidTr="007368FA">
        <w:trPr>
          <w:trHeight w:val="369"/>
        </w:trPr>
        <w:tc>
          <w:tcPr>
            <w:tcW w:w="906" w:type="dxa"/>
            <w:hideMark/>
          </w:tcPr>
          <w:p w14:paraId="1242889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A9</w:t>
            </w:r>
          </w:p>
        </w:tc>
        <w:tc>
          <w:tcPr>
            <w:tcW w:w="6011" w:type="dxa"/>
            <w:hideMark/>
          </w:tcPr>
          <w:p w14:paraId="1D7DBEC7"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Humanities</w:t>
            </w:r>
          </w:p>
        </w:tc>
        <w:tc>
          <w:tcPr>
            <w:tcW w:w="1136" w:type="dxa"/>
            <w:noWrap/>
            <w:hideMark/>
          </w:tcPr>
          <w:p w14:paraId="7C0C903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09046E9D" w14:textId="77777777" w:rsidR="00550CE7" w:rsidRPr="00550CE7" w:rsidRDefault="00550CE7" w:rsidP="00550CE7">
            <w:pPr>
              <w:jc w:val="center"/>
              <w:rPr>
                <w:rFonts w:ascii="Book Antiqua" w:eastAsia="Times New Roman" w:hAnsi="Book Antiqua" w:cs="Calibri"/>
              </w:rPr>
            </w:pPr>
            <w:r w:rsidRPr="00550CE7">
              <w:rPr>
                <w:rFonts w:ascii="Book Antiqua" w:eastAsia="Times New Roman" w:hAnsi="Book Antiqua" w:cs="Calibri"/>
              </w:rPr>
              <w:t>3</w:t>
            </w:r>
          </w:p>
        </w:tc>
        <w:tc>
          <w:tcPr>
            <w:tcW w:w="1192" w:type="dxa"/>
            <w:noWrap/>
            <w:hideMark/>
          </w:tcPr>
          <w:p w14:paraId="0A14232D" w14:textId="77777777" w:rsidR="00550CE7" w:rsidRPr="00550CE7" w:rsidRDefault="00550CE7" w:rsidP="00550CE7">
            <w:pPr>
              <w:rPr>
                <w:rFonts w:ascii="Book Antiqua" w:eastAsia="Times New Roman" w:hAnsi="Book Antiqua" w:cs="Calibri"/>
              </w:rPr>
            </w:pPr>
            <w:r w:rsidRPr="00550CE7">
              <w:rPr>
                <w:rFonts w:ascii="Book Antiqua" w:eastAsia="Times New Roman" w:hAnsi="Book Antiqua" w:cs="Calibri"/>
              </w:rPr>
              <w:t xml:space="preserve">                 3,200 </w:t>
            </w:r>
          </w:p>
        </w:tc>
        <w:tc>
          <w:tcPr>
            <w:tcW w:w="1017" w:type="dxa"/>
            <w:noWrap/>
            <w:hideMark/>
          </w:tcPr>
          <w:p w14:paraId="41963A48"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9,600 </w:t>
            </w:r>
          </w:p>
        </w:tc>
        <w:tc>
          <w:tcPr>
            <w:tcW w:w="1176" w:type="dxa"/>
            <w:noWrap/>
            <w:hideMark/>
          </w:tcPr>
          <w:p w14:paraId="3B46BA31"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1,200 </w:t>
            </w:r>
          </w:p>
        </w:tc>
        <w:tc>
          <w:tcPr>
            <w:tcW w:w="211" w:type="dxa"/>
            <w:hideMark/>
          </w:tcPr>
          <w:p w14:paraId="2361C212"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13BBF7E" w14:textId="77777777" w:rsidTr="007368FA">
        <w:trPr>
          <w:trHeight w:val="369"/>
        </w:trPr>
        <w:tc>
          <w:tcPr>
            <w:tcW w:w="906" w:type="dxa"/>
            <w:hideMark/>
          </w:tcPr>
          <w:p w14:paraId="6A9C8CE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A10</w:t>
            </w:r>
          </w:p>
        </w:tc>
        <w:tc>
          <w:tcPr>
            <w:tcW w:w="6011" w:type="dxa"/>
            <w:noWrap/>
            <w:hideMark/>
          </w:tcPr>
          <w:p w14:paraId="12D7998C"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Applied Science</w:t>
            </w:r>
          </w:p>
        </w:tc>
        <w:tc>
          <w:tcPr>
            <w:tcW w:w="1136" w:type="dxa"/>
            <w:noWrap/>
            <w:hideMark/>
          </w:tcPr>
          <w:p w14:paraId="742A58D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179F06CD"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17</w:t>
            </w:r>
          </w:p>
        </w:tc>
        <w:tc>
          <w:tcPr>
            <w:tcW w:w="1192" w:type="dxa"/>
            <w:noWrap/>
            <w:hideMark/>
          </w:tcPr>
          <w:p w14:paraId="4AD4A018"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3,400 </w:t>
            </w:r>
          </w:p>
        </w:tc>
        <w:tc>
          <w:tcPr>
            <w:tcW w:w="1017" w:type="dxa"/>
            <w:noWrap/>
            <w:hideMark/>
          </w:tcPr>
          <w:p w14:paraId="5A0E8658"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57,800 </w:t>
            </w:r>
          </w:p>
        </w:tc>
        <w:tc>
          <w:tcPr>
            <w:tcW w:w="1176" w:type="dxa"/>
            <w:noWrap/>
            <w:hideMark/>
          </w:tcPr>
          <w:p w14:paraId="7A44BEB3"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7,225 </w:t>
            </w:r>
          </w:p>
        </w:tc>
        <w:tc>
          <w:tcPr>
            <w:tcW w:w="211" w:type="dxa"/>
            <w:hideMark/>
          </w:tcPr>
          <w:p w14:paraId="3A54C5F9"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8D6A368" w14:textId="77777777" w:rsidTr="007368FA">
        <w:trPr>
          <w:trHeight w:val="369"/>
        </w:trPr>
        <w:tc>
          <w:tcPr>
            <w:tcW w:w="906" w:type="dxa"/>
            <w:hideMark/>
          </w:tcPr>
          <w:p w14:paraId="4C2E1D0A"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A11</w:t>
            </w:r>
          </w:p>
        </w:tc>
        <w:tc>
          <w:tcPr>
            <w:tcW w:w="6011" w:type="dxa"/>
            <w:noWrap/>
            <w:hideMark/>
          </w:tcPr>
          <w:p w14:paraId="201CE16D"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Vocational Training</w:t>
            </w:r>
          </w:p>
        </w:tc>
        <w:tc>
          <w:tcPr>
            <w:tcW w:w="1136" w:type="dxa"/>
            <w:noWrap/>
            <w:hideMark/>
          </w:tcPr>
          <w:p w14:paraId="0F00CF7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2D22E869"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11</w:t>
            </w:r>
          </w:p>
        </w:tc>
        <w:tc>
          <w:tcPr>
            <w:tcW w:w="1192" w:type="dxa"/>
            <w:noWrap/>
            <w:hideMark/>
          </w:tcPr>
          <w:p w14:paraId="2F3ACD20"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150 </w:t>
            </w:r>
          </w:p>
        </w:tc>
        <w:tc>
          <w:tcPr>
            <w:tcW w:w="1017" w:type="dxa"/>
            <w:noWrap/>
            <w:hideMark/>
          </w:tcPr>
          <w:p w14:paraId="7DDC1B5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1,650 </w:t>
            </w:r>
          </w:p>
        </w:tc>
        <w:tc>
          <w:tcPr>
            <w:tcW w:w="1176" w:type="dxa"/>
            <w:noWrap/>
            <w:hideMark/>
          </w:tcPr>
          <w:p w14:paraId="0010D257"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206 </w:t>
            </w:r>
          </w:p>
        </w:tc>
        <w:tc>
          <w:tcPr>
            <w:tcW w:w="211" w:type="dxa"/>
            <w:hideMark/>
          </w:tcPr>
          <w:p w14:paraId="2061F3E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0B07CF4A" w14:textId="77777777" w:rsidTr="007368FA">
        <w:trPr>
          <w:trHeight w:val="369"/>
        </w:trPr>
        <w:tc>
          <w:tcPr>
            <w:tcW w:w="906" w:type="dxa"/>
            <w:hideMark/>
          </w:tcPr>
          <w:p w14:paraId="0D47C6FE"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A12</w:t>
            </w:r>
          </w:p>
        </w:tc>
        <w:tc>
          <w:tcPr>
            <w:tcW w:w="6011" w:type="dxa"/>
            <w:noWrap/>
            <w:hideMark/>
          </w:tcPr>
          <w:p w14:paraId="15A9BB9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College of Education</w:t>
            </w:r>
          </w:p>
        </w:tc>
        <w:tc>
          <w:tcPr>
            <w:tcW w:w="1136" w:type="dxa"/>
            <w:noWrap/>
            <w:hideMark/>
          </w:tcPr>
          <w:p w14:paraId="2B8D737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6C940C4C"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3</w:t>
            </w:r>
          </w:p>
        </w:tc>
        <w:tc>
          <w:tcPr>
            <w:tcW w:w="1192" w:type="dxa"/>
            <w:noWrap/>
            <w:hideMark/>
          </w:tcPr>
          <w:p w14:paraId="06A8BEEB"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1,550 </w:t>
            </w:r>
          </w:p>
        </w:tc>
        <w:tc>
          <w:tcPr>
            <w:tcW w:w="1017" w:type="dxa"/>
            <w:noWrap/>
            <w:hideMark/>
          </w:tcPr>
          <w:p w14:paraId="12B0E1DD"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4,650 </w:t>
            </w:r>
          </w:p>
        </w:tc>
        <w:tc>
          <w:tcPr>
            <w:tcW w:w="1176" w:type="dxa"/>
            <w:noWrap/>
            <w:hideMark/>
          </w:tcPr>
          <w:p w14:paraId="26D5A05F"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581 </w:t>
            </w:r>
          </w:p>
        </w:tc>
        <w:tc>
          <w:tcPr>
            <w:tcW w:w="211" w:type="dxa"/>
            <w:hideMark/>
          </w:tcPr>
          <w:p w14:paraId="6C76221E"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2E8BF806" w14:textId="77777777" w:rsidTr="007368FA">
        <w:trPr>
          <w:trHeight w:val="369"/>
        </w:trPr>
        <w:tc>
          <w:tcPr>
            <w:tcW w:w="906" w:type="dxa"/>
            <w:hideMark/>
          </w:tcPr>
          <w:p w14:paraId="45A7FD0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A13</w:t>
            </w:r>
          </w:p>
        </w:tc>
        <w:tc>
          <w:tcPr>
            <w:tcW w:w="6011" w:type="dxa"/>
            <w:noWrap/>
            <w:hideMark/>
          </w:tcPr>
          <w:p w14:paraId="58A4049C"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Nursing and Midwifery</w:t>
            </w:r>
          </w:p>
        </w:tc>
        <w:tc>
          <w:tcPr>
            <w:tcW w:w="1136" w:type="dxa"/>
            <w:noWrap/>
            <w:hideMark/>
          </w:tcPr>
          <w:p w14:paraId="2751BE8C"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0607CD97"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2</w:t>
            </w:r>
          </w:p>
        </w:tc>
        <w:tc>
          <w:tcPr>
            <w:tcW w:w="1192" w:type="dxa"/>
            <w:noWrap/>
            <w:hideMark/>
          </w:tcPr>
          <w:p w14:paraId="7466CD54"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1,750 </w:t>
            </w:r>
          </w:p>
        </w:tc>
        <w:tc>
          <w:tcPr>
            <w:tcW w:w="1017" w:type="dxa"/>
            <w:noWrap/>
            <w:hideMark/>
          </w:tcPr>
          <w:p w14:paraId="26E0078D"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3,500 </w:t>
            </w:r>
          </w:p>
        </w:tc>
        <w:tc>
          <w:tcPr>
            <w:tcW w:w="1176" w:type="dxa"/>
            <w:noWrap/>
            <w:hideMark/>
          </w:tcPr>
          <w:p w14:paraId="7B8E85C2"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438 </w:t>
            </w:r>
          </w:p>
        </w:tc>
        <w:tc>
          <w:tcPr>
            <w:tcW w:w="211" w:type="dxa"/>
            <w:hideMark/>
          </w:tcPr>
          <w:p w14:paraId="25AE6601"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53562A5" w14:textId="77777777" w:rsidTr="007368FA">
        <w:trPr>
          <w:trHeight w:val="369"/>
        </w:trPr>
        <w:tc>
          <w:tcPr>
            <w:tcW w:w="906" w:type="dxa"/>
            <w:hideMark/>
          </w:tcPr>
          <w:p w14:paraId="4AB6D8D8"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lastRenderedPageBreak/>
              <w:t> </w:t>
            </w:r>
          </w:p>
        </w:tc>
        <w:tc>
          <w:tcPr>
            <w:tcW w:w="6011" w:type="dxa"/>
            <w:noWrap/>
            <w:hideMark/>
          </w:tcPr>
          <w:p w14:paraId="63A9A810" w14:textId="561016E5" w:rsidR="00550CE7" w:rsidRPr="00550CE7" w:rsidRDefault="007368FA"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BOOKS/PRACTICALS/READING MATERIALS</w:t>
            </w:r>
          </w:p>
        </w:tc>
        <w:tc>
          <w:tcPr>
            <w:tcW w:w="1136" w:type="dxa"/>
            <w:noWrap/>
            <w:hideMark/>
          </w:tcPr>
          <w:p w14:paraId="7EA16698"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10E9CDEE"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748DEEE9"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04135D7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75F5DC78"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7417EEE9"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1EB226D" w14:textId="77777777" w:rsidTr="007368FA">
        <w:trPr>
          <w:trHeight w:val="369"/>
        </w:trPr>
        <w:tc>
          <w:tcPr>
            <w:tcW w:w="906" w:type="dxa"/>
            <w:hideMark/>
          </w:tcPr>
          <w:p w14:paraId="7C163379"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A14</w:t>
            </w:r>
          </w:p>
        </w:tc>
        <w:tc>
          <w:tcPr>
            <w:tcW w:w="6011" w:type="dxa"/>
            <w:noWrap/>
            <w:hideMark/>
          </w:tcPr>
          <w:p w14:paraId="7AC1997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Tertiary</w:t>
            </w:r>
          </w:p>
        </w:tc>
        <w:tc>
          <w:tcPr>
            <w:tcW w:w="1136" w:type="dxa"/>
            <w:noWrap/>
            <w:hideMark/>
          </w:tcPr>
          <w:p w14:paraId="702A96BE"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2CE5EFBC"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25</w:t>
            </w:r>
          </w:p>
        </w:tc>
        <w:tc>
          <w:tcPr>
            <w:tcW w:w="1192" w:type="dxa"/>
            <w:noWrap/>
            <w:hideMark/>
          </w:tcPr>
          <w:p w14:paraId="0C2ACAC1"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1,100 </w:t>
            </w:r>
          </w:p>
        </w:tc>
        <w:tc>
          <w:tcPr>
            <w:tcW w:w="1017" w:type="dxa"/>
            <w:noWrap/>
            <w:hideMark/>
          </w:tcPr>
          <w:p w14:paraId="60B0FE37"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27,500 </w:t>
            </w:r>
          </w:p>
        </w:tc>
        <w:tc>
          <w:tcPr>
            <w:tcW w:w="1176" w:type="dxa"/>
            <w:noWrap/>
            <w:hideMark/>
          </w:tcPr>
          <w:p w14:paraId="0115755A"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3,438 </w:t>
            </w:r>
          </w:p>
        </w:tc>
        <w:tc>
          <w:tcPr>
            <w:tcW w:w="211" w:type="dxa"/>
            <w:hideMark/>
          </w:tcPr>
          <w:p w14:paraId="2F43AA5B"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DA1E9B3" w14:textId="77777777" w:rsidTr="007368FA">
        <w:trPr>
          <w:trHeight w:val="369"/>
        </w:trPr>
        <w:tc>
          <w:tcPr>
            <w:tcW w:w="906" w:type="dxa"/>
            <w:hideMark/>
          </w:tcPr>
          <w:p w14:paraId="44948BD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A15</w:t>
            </w:r>
          </w:p>
        </w:tc>
        <w:tc>
          <w:tcPr>
            <w:tcW w:w="6011" w:type="dxa"/>
            <w:noWrap/>
            <w:hideMark/>
          </w:tcPr>
          <w:p w14:paraId="11C6CB1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Practical Per Semester</w:t>
            </w:r>
          </w:p>
        </w:tc>
        <w:tc>
          <w:tcPr>
            <w:tcW w:w="1136" w:type="dxa"/>
            <w:noWrap/>
            <w:hideMark/>
          </w:tcPr>
          <w:p w14:paraId="126B2753"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33D0646F"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11</w:t>
            </w:r>
          </w:p>
        </w:tc>
        <w:tc>
          <w:tcPr>
            <w:tcW w:w="1192" w:type="dxa"/>
            <w:noWrap/>
            <w:hideMark/>
          </w:tcPr>
          <w:p w14:paraId="5CA9C286"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700 </w:t>
            </w:r>
          </w:p>
        </w:tc>
        <w:tc>
          <w:tcPr>
            <w:tcW w:w="1017" w:type="dxa"/>
            <w:noWrap/>
            <w:hideMark/>
          </w:tcPr>
          <w:p w14:paraId="77988477"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7,700 </w:t>
            </w:r>
          </w:p>
        </w:tc>
        <w:tc>
          <w:tcPr>
            <w:tcW w:w="1176" w:type="dxa"/>
            <w:noWrap/>
            <w:hideMark/>
          </w:tcPr>
          <w:p w14:paraId="311EB7C0"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963 </w:t>
            </w:r>
          </w:p>
        </w:tc>
        <w:tc>
          <w:tcPr>
            <w:tcW w:w="211" w:type="dxa"/>
            <w:hideMark/>
          </w:tcPr>
          <w:p w14:paraId="027C1799"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484ABF12" w14:textId="77777777" w:rsidTr="007368FA">
        <w:trPr>
          <w:trHeight w:val="369"/>
        </w:trPr>
        <w:tc>
          <w:tcPr>
            <w:tcW w:w="906" w:type="dxa"/>
            <w:hideMark/>
          </w:tcPr>
          <w:p w14:paraId="778F5CCE"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A16</w:t>
            </w:r>
          </w:p>
        </w:tc>
        <w:tc>
          <w:tcPr>
            <w:tcW w:w="6011" w:type="dxa"/>
            <w:noWrap/>
            <w:hideMark/>
          </w:tcPr>
          <w:p w14:paraId="51E8477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NVTI Exams</w:t>
            </w:r>
          </w:p>
        </w:tc>
        <w:tc>
          <w:tcPr>
            <w:tcW w:w="1136" w:type="dxa"/>
            <w:noWrap/>
            <w:hideMark/>
          </w:tcPr>
          <w:p w14:paraId="5709969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Yearly</w:t>
            </w:r>
          </w:p>
        </w:tc>
        <w:tc>
          <w:tcPr>
            <w:tcW w:w="1118" w:type="dxa"/>
            <w:noWrap/>
            <w:hideMark/>
          </w:tcPr>
          <w:p w14:paraId="25E2DED9"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11</w:t>
            </w:r>
          </w:p>
        </w:tc>
        <w:tc>
          <w:tcPr>
            <w:tcW w:w="1192" w:type="dxa"/>
            <w:noWrap/>
            <w:hideMark/>
          </w:tcPr>
          <w:p w14:paraId="0B8BE2F5"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750 </w:t>
            </w:r>
          </w:p>
        </w:tc>
        <w:tc>
          <w:tcPr>
            <w:tcW w:w="1017" w:type="dxa"/>
            <w:noWrap/>
            <w:hideMark/>
          </w:tcPr>
          <w:p w14:paraId="108E865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8,250 </w:t>
            </w:r>
          </w:p>
        </w:tc>
        <w:tc>
          <w:tcPr>
            <w:tcW w:w="1176" w:type="dxa"/>
            <w:noWrap/>
            <w:hideMark/>
          </w:tcPr>
          <w:p w14:paraId="46C5111F"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1,031 </w:t>
            </w:r>
          </w:p>
        </w:tc>
        <w:tc>
          <w:tcPr>
            <w:tcW w:w="211" w:type="dxa"/>
            <w:hideMark/>
          </w:tcPr>
          <w:p w14:paraId="112EB7B8"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434E328C" w14:textId="77777777" w:rsidTr="007368FA">
        <w:trPr>
          <w:trHeight w:val="369"/>
        </w:trPr>
        <w:tc>
          <w:tcPr>
            <w:tcW w:w="906" w:type="dxa"/>
            <w:hideMark/>
          </w:tcPr>
          <w:p w14:paraId="7690FC56"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6011" w:type="dxa"/>
            <w:noWrap/>
            <w:hideMark/>
          </w:tcPr>
          <w:p w14:paraId="332D778A" w14:textId="58F063E3" w:rsidR="00550CE7" w:rsidRPr="00550CE7" w:rsidRDefault="007368FA"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xml:space="preserve">TOOLS AND TRAINING MATERIALS </w:t>
            </w:r>
          </w:p>
        </w:tc>
        <w:tc>
          <w:tcPr>
            <w:tcW w:w="1136" w:type="dxa"/>
            <w:noWrap/>
            <w:hideMark/>
          </w:tcPr>
          <w:p w14:paraId="724FAC3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758DC371"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5A8FB8C4"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56B014A3"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3C149E76"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7E0FE842"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23FA1B8C" w14:textId="77777777" w:rsidTr="007368FA">
        <w:trPr>
          <w:trHeight w:val="369"/>
        </w:trPr>
        <w:tc>
          <w:tcPr>
            <w:tcW w:w="906" w:type="dxa"/>
            <w:hideMark/>
          </w:tcPr>
          <w:p w14:paraId="29F60764"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A17</w:t>
            </w:r>
          </w:p>
        </w:tc>
        <w:tc>
          <w:tcPr>
            <w:tcW w:w="6011" w:type="dxa"/>
            <w:noWrap/>
            <w:hideMark/>
          </w:tcPr>
          <w:p w14:paraId="5E865BB2"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Apprenticeship</w:t>
            </w:r>
          </w:p>
        </w:tc>
        <w:tc>
          <w:tcPr>
            <w:tcW w:w="1136" w:type="dxa"/>
            <w:noWrap/>
            <w:hideMark/>
          </w:tcPr>
          <w:p w14:paraId="6378A9BB"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Once</w:t>
            </w:r>
          </w:p>
        </w:tc>
        <w:tc>
          <w:tcPr>
            <w:tcW w:w="1118" w:type="dxa"/>
            <w:noWrap/>
            <w:hideMark/>
          </w:tcPr>
          <w:p w14:paraId="2714649E"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2</w:t>
            </w:r>
          </w:p>
        </w:tc>
        <w:tc>
          <w:tcPr>
            <w:tcW w:w="1192" w:type="dxa"/>
            <w:noWrap/>
            <w:hideMark/>
          </w:tcPr>
          <w:p w14:paraId="5464DAA3"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850 </w:t>
            </w:r>
          </w:p>
        </w:tc>
        <w:tc>
          <w:tcPr>
            <w:tcW w:w="1017" w:type="dxa"/>
            <w:noWrap/>
            <w:hideMark/>
          </w:tcPr>
          <w:p w14:paraId="3C2485DE"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1,700 </w:t>
            </w:r>
          </w:p>
        </w:tc>
        <w:tc>
          <w:tcPr>
            <w:tcW w:w="1176" w:type="dxa"/>
            <w:noWrap/>
            <w:hideMark/>
          </w:tcPr>
          <w:p w14:paraId="603069A4"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213 </w:t>
            </w:r>
          </w:p>
        </w:tc>
        <w:tc>
          <w:tcPr>
            <w:tcW w:w="211" w:type="dxa"/>
            <w:hideMark/>
          </w:tcPr>
          <w:p w14:paraId="3C51AA2C"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091E483F" w14:textId="77777777" w:rsidTr="007368FA">
        <w:trPr>
          <w:trHeight w:val="369"/>
        </w:trPr>
        <w:tc>
          <w:tcPr>
            <w:tcW w:w="906" w:type="dxa"/>
            <w:hideMark/>
          </w:tcPr>
          <w:p w14:paraId="4CFFA13A"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6011" w:type="dxa"/>
            <w:noWrap/>
            <w:hideMark/>
          </w:tcPr>
          <w:p w14:paraId="05D8FFF9" w14:textId="1C6911AE" w:rsidR="00550CE7" w:rsidRPr="00550CE7" w:rsidRDefault="007368FA"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xml:space="preserve">MENTORSHIP/COACHING &amp; CAREER GUIDANCE </w:t>
            </w:r>
          </w:p>
        </w:tc>
        <w:tc>
          <w:tcPr>
            <w:tcW w:w="1136" w:type="dxa"/>
            <w:noWrap/>
            <w:hideMark/>
          </w:tcPr>
          <w:p w14:paraId="70E09506"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18" w:type="dxa"/>
            <w:noWrap/>
            <w:hideMark/>
          </w:tcPr>
          <w:p w14:paraId="72C1EF67"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92" w:type="dxa"/>
            <w:noWrap/>
            <w:hideMark/>
          </w:tcPr>
          <w:p w14:paraId="150A35BC"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017" w:type="dxa"/>
            <w:noWrap/>
            <w:hideMark/>
          </w:tcPr>
          <w:p w14:paraId="43BC35C1"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w:t>
            </w:r>
          </w:p>
        </w:tc>
        <w:tc>
          <w:tcPr>
            <w:tcW w:w="1176" w:type="dxa"/>
            <w:noWrap/>
            <w:hideMark/>
          </w:tcPr>
          <w:p w14:paraId="2666F964"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577A47B8"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EDA3518" w14:textId="77777777" w:rsidTr="007368FA">
        <w:trPr>
          <w:trHeight w:val="369"/>
        </w:trPr>
        <w:tc>
          <w:tcPr>
            <w:tcW w:w="906" w:type="dxa"/>
            <w:hideMark/>
          </w:tcPr>
          <w:p w14:paraId="69C649AA"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A18</w:t>
            </w:r>
          </w:p>
        </w:tc>
        <w:tc>
          <w:tcPr>
            <w:tcW w:w="6011" w:type="dxa"/>
            <w:noWrap/>
            <w:hideMark/>
          </w:tcPr>
          <w:p w14:paraId="7704E21C"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Vacation Bible School</w:t>
            </w:r>
          </w:p>
        </w:tc>
        <w:tc>
          <w:tcPr>
            <w:tcW w:w="1136" w:type="dxa"/>
            <w:noWrap/>
            <w:hideMark/>
          </w:tcPr>
          <w:p w14:paraId="116346D5"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Semester</w:t>
            </w:r>
          </w:p>
        </w:tc>
        <w:tc>
          <w:tcPr>
            <w:tcW w:w="1118" w:type="dxa"/>
            <w:noWrap/>
            <w:hideMark/>
          </w:tcPr>
          <w:p w14:paraId="28A11A32"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37</w:t>
            </w:r>
          </w:p>
        </w:tc>
        <w:tc>
          <w:tcPr>
            <w:tcW w:w="1192" w:type="dxa"/>
            <w:noWrap/>
            <w:hideMark/>
          </w:tcPr>
          <w:p w14:paraId="4776A836"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 xml:space="preserve">                 1,200 </w:t>
            </w:r>
          </w:p>
        </w:tc>
        <w:tc>
          <w:tcPr>
            <w:tcW w:w="1017" w:type="dxa"/>
            <w:noWrap/>
            <w:hideMark/>
          </w:tcPr>
          <w:p w14:paraId="2E1FF45D"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44,400 </w:t>
            </w:r>
          </w:p>
        </w:tc>
        <w:tc>
          <w:tcPr>
            <w:tcW w:w="1176" w:type="dxa"/>
            <w:noWrap/>
            <w:hideMark/>
          </w:tcPr>
          <w:p w14:paraId="1AEE57F9"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xml:space="preserve">                 5,550 </w:t>
            </w:r>
          </w:p>
        </w:tc>
        <w:tc>
          <w:tcPr>
            <w:tcW w:w="211" w:type="dxa"/>
            <w:hideMark/>
          </w:tcPr>
          <w:p w14:paraId="44B1AA2C"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1D682BB6" w14:textId="77777777" w:rsidTr="007368FA">
        <w:trPr>
          <w:trHeight w:val="369"/>
        </w:trPr>
        <w:tc>
          <w:tcPr>
            <w:tcW w:w="906" w:type="dxa"/>
            <w:hideMark/>
          </w:tcPr>
          <w:p w14:paraId="4433D520"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noWrap/>
            <w:hideMark/>
          </w:tcPr>
          <w:p w14:paraId="13840CC3" w14:textId="77777777" w:rsidR="00550CE7" w:rsidRPr="00550CE7" w:rsidRDefault="00550CE7" w:rsidP="00550CE7">
            <w:pPr>
              <w:jc w:val="center"/>
              <w:rPr>
                <w:rFonts w:ascii="Book Antiqua" w:eastAsia="Times New Roman" w:hAnsi="Book Antiqua" w:cs="Calibri"/>
                <w:b/>
                <w:bCs/>
                <w:sz w:val="20"/>
                <w:szCs w:val="20"/>
              </w:rPr>
            </w:pPr>
          </w:p>
        </w:tc>
        <w:tc>
          <w:tcPr>
            <w:tcW w:w="1136" w:type="dxa"/>
            <w:hideMark/>
          </w:tcPr>
          <w:p w14:paraId="4BEA4A0A" w14:textId="77777777" w:rsidR="00550CE7" w:rsidRPr="00550CE7" w:rsidRDefault="00550CE7" w:rsidP="00550CE7">
            <w:pPr>
              <w:ind w:firstLineChars="300" w:firstLine="600"/>
              <w:rPr>
                <w:rFonts w:ascii="Book Antiqua" w:eastAsia="Times New Roman" w:hAnsi="Book Antiqua" w:cs="Times New Roman"/>
                <w:sz w:val="20"/>
                <w:szCs w:val="20"/>
              </w:rPr>
            </w:pPr>
          </w:p>
        </w:tc>
        <w:tc>
          <w:tcPr>
            <w:tcW w:w="1118" w:type="dxa"/>
            <w:noWrap/>
            <w:hideMark/>
          </w:tcPr>
          <w:p w14:paraId="76273A1F" w14:textId="77777777" w:rsidR="00550CE7" w:rsidRPr="00550CE7" w:rsidRDefault="00550CE7" w:rsidP="00550CE7">
            <w:pPr>
              <w:ind w:firstLineChars="100" w:firstLine="200"/>
              <w:rPr>
                <w:rFonts w:ascii="Book Antiqua" w:eastAsia="Times New Roman" w:hAnsi="Book Antiqua" w:cs="Times New Roman"/>
                <w:sz w:val="20"/>
                <w:szCs w:val="20"/>
              </w:rPr>
            </w:pPr>
          </w:p>
        </w:tc>
        <w:tc>
          <w:tcPr>
            <w:tcW w:w="1192" w:type="dxa"/>
            <w:noWrap/>
            <w:hideMark/>
          </w:tcPr>
          <w:p w14:paraId="59EDA4F5" w14:textId="77777777" w:rsidR="00550CE7" w:rsidRPr="00550CE7" w:rsidRDefault="00550CE7" w:rsidP="00550CE7">
            <w:pPr>
              <w:jc w:val="center"/>
              <w:rPr>
                <w:rFonts w:ascii="Book Antiqua" w:eastAsia="Times New Roman" w:hAnsi="Book Antiqua" w:cs="Times New Roman"/>
                <w:sz w:val="20"/>
                <w:szCs w:val="20"/>
              </w:rPr>
            </w:pPr>
          </w:p>
        </w:tc>
        <w:tc>
          <w:tcPr>
            <w:tcW w:w="1017" w:type="dxa"/>
            <w:noWrap/>
            <w:hideMark/>
          </w:tcPr>
          <w:p w14:paraId="0CDE21D9" w14:textId="77777777" w:rsidR="00550CE7" w:rsidRPr="00550CE7" w:rsidRDefault="00550CE7" w:rsidP="00550CE7">
            <w:pPr>
              <w:rPr>
                <w:rFonts w:ascii="Book Antiqua" w:eastAsia="Times New Roman" w:hAnsi="Book Antiqua" w:cs="Times New Roman"/>
                <w:sz w:val="20"/>
                <w:szCs w:val="20"/>
              </w:rPr>
            </w:pPr>
          </w:p>
        </w:tc>
        <w:tc>
          <w:tcPr>
            <w:tcW w:w="1176" w:type="dxa"/>
            <w:noWrap/>
            <w:hideMark/>
          </w:tcPr>
          <w:p w14:paraId="40C54950" w14:textId="77777777" w:rsidR="00550CE7" w:rsidRPr="00550CE7" w:rsidRDefault="00550CE7" w:rsidP="00550CE7">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 </w:t>
            </w:r>
          </w:p>
        </w:tc>
        <w:tc>
          <w:tcPr>
            <w:tcW w:w="211" w:type="dxa"/>
            <w:hideMark/>
          </w:tcPr>
          <w:p w14:paraId="6B9A66D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60A9FEA0" w14:textId="77777777" w:rsidTr="007368FA">
        <w:trPr>
          <w:trHeight w:val="314"/>
        </w:trPr>
        <w:tc>
          <w:tcPr>
            <w:tcW w:w="906" w:type="dxa"/>
            <w:hideMark/>
          </w:tcPr>
          <w:p w14:paraId="4061A448"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hideMark/>
          </w:tcPr>
          <w:p w14:paraId="7CE83CB6"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Total for Direct Project Activity Cost</w:t>
            </w:r>
          </w:p>
        </w:tc>
        <w:tc>
          <w:tcPr>
            <w:tcW w:w="1136" w:type="dxa"/>
            <w:hideMark/>
          </w:tcPr>
          <w:p w14:paraId="746E1B28"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18" w:type="dxa"/>
            <w:noWrap/>
            <w:hideMark/>
          </w:tcPr>
          <w:p w14:paraId="3F14D647"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92" w:type="dxa"/>
            <w:noWrap/>
            <w:hideMark/>
          </w:tcPr>
          <w:p w14:paraId="1D6D284E"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017" w:type="dxa"/>
            <w:noWrap/>
            <w:hideMark/>
          </w:tcPr>
          <w:p w14:paraId="7FAFE8E3"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76" w:type="dxa"/>
            <w:noWrap/>
            <w:hideMark/>
          </w:tcPr>
          <w:p w14:paraId="1A864148" w14:textId="213F61CC" w:rsidR="00550CE7" w:rsidRPr="00550CE7" w:rsidRDefault="00550CE7" w:rsidP="007368FA">
            <w:pPr>
              <w:rPr>
                <w:rFonts w:ascii="Book Antiqua" w:eastAsia="Times New Roman" w:hAnsi="Book Antiqua" w:cs="Calibri"/>
                <w:b/>
                <w:bCs/>
                <w:color w:val="000000" w:themeColor="text1"/>
                <w:sz w:val="20"/>
                <w:szCs w:val="20"/>
              </w:rPr>
            </w:pPr>
            <w:r w:rsidRPr="00550CE7">
              <w:rPr>
                <w:rFonts w:ascii="Book Antiqua" w:eastAsia="Times New Roman" w:hAnsi="Book Antiqua" w:cs="Calibri"/>
                <w:b/>
                <w:bCs/>
                <w:color w:val="000000" w:themeColor="text1"/>
                <w:sz w:val="20"/>
                <w:szCs w:val="20"/>
              </w:rPr>
              <w:t>33,094</w:t>
            </w:r>
          </w:p>
        </w:tc>
        <w:tc>
          <w:tcPr>
            <w:tcW w:w="211" w:type="dxa"/>
            <w:hideMark/>
          </w:tcPr>
          <w:p w14:paraId="2B832187"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C54F9D8" w14:textId="77777777" w:rsidTr="007368FA">
        <w:trPr>
          <w:trHeight w:val="369"/>
        </w:trPr>
        <w:tc>
          <w:tcPr>
            <w:tcW w:w="906" w:type="dxa"/>
            <w:hideMark/>
          </w:tcPr>
          <w:p w14:paraId="749A1E02"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hideMark/>
          </w:tcPr>
          <w:p w14:paraId="577E236B" w14:textId="77777777" w:rsidR="00550CE7" w:rsidRPr="00550CE7" w:rsidRDefault="00550CE7" w:rsidP="00550CE7">
            <w:pPr>
              <w:jc w:val="center"/>
              <w:rPr>
                <w:rFonts w:ascii="Book Antiqua" w:eastAsia="Times New Roman" w:hAnsi="Book Antiqua" w:cs="Calibri"/>
                <w:b/>
                <w:bCs/>
                <w:sz w:val="20"/>
                <w:szCs w:val="20"/>
              </w:rPr>
            </w:pPr>
          </w:p>
        </w:tc>
        <w:tc>
          <w:tcPr>
            <w:tcW w:w="1136" w:type="dxa"/>
            <w:hideMark/>
          </w:tcPr>
          <w:p w14:paraId="1D21A0E8" w14:textId="77777777" w:rsidR="00550CE7" w:rsidRPr="00550CE7" w:rsidRDefault="00550CE7" w:rsidP="00550CE7">
            <w:pPr>
              <w:jc w:val="center"/>
              <w:rPr>
                <w:rFonts w:ascii="Book Antiqua" w:eastAsia="Times New Roman" w:hAnsi="Book Antiqua" w:cs="Times New Roman"/>
                <w:sz w:val="20"/>
                <w:szCs w:val="20"/>
              </w:rPr>
            </w:pPr>
          </w:p>
        </w:tc>
        <w:tc>
          <w:tcPr>
            <w:tcW w:w="1118" w:type="dxa"/>
            <w:noWrap/>
            <w:hideMark/>
          </w:tcPr>
          <w:p w14:paraId="2E26A060" w14:textId="77777777" w:rsidR="00550CE7" w:rsidRPr="00550CE7" w:rsidRDefault="00550CE7" w:rsidP="00550CE7">
            <w:pPr>
              <w:rPr>
                <w:rFonts w:ascii="Book Antiqua" w:eastAsia="Times New Roman" w:hAnsi="Book Antiqua" w:cs="Times New Roman"/>
                <w:sz w:val="20"/>
                <w:szCs w:val="20"/>
              </w:rPr>
            </w:pPr>
          </w:p>
        </w:tc>
        <w:tc>
          <w:tcPr>
            <w:tcW w:w="1192" w:type="dxa"/>
            <w:noWrap/>
            <w:hideMark/>
          </w:tcPr>
          <w:p w14:paraId="1AE35047" w14:textId="77777777" w:rsidR="00550CE7" w:rsidRPr="00550CE7" w:rsidRDefault="00550CE7" w:rsidP="00550CE7">
            <w:pPr>
              <w:jc w:val="center"/>
              <w:rPr>
                <w:rFonts w:ascii="Book Antiqua" w:eastAsia="Times New Roman" w:hAnsi="Book Antiqua" w:cs="Times New Roman"/>
                <w:sz w:val="20"/>
                <w:szCs w:val="20"/>
              </w:rPr>
            </w:pPr>
          </w:p>
        </w:tc>
        <w:tc>
          <w:tcPr>
            <w:tcW w:w="1017" w:type="dxa"/>
            <w:noWrap/>
            <w:hideMark/>
          </w:tcPr>
          <w:p w14:paraId="1D8B7F9F" w14:textId="77777777" w:rsidR="00550CE7" w:rsidRPr="00550CE7" w:rsidRDefault="00550CE7" w:rsidP="00550CE7">
            <w:pPr>
              <w:rPr>
                <w:rFonts w:ascii="Book Antiqua" w:eastAsia="Times New Roman" w:hAnsi="Book Antiqua" w:cs="Times New Roman"/>
                <w:sz w:val="20"/>
                <w:szCs w:val="20"/>
              </w:rPr>
            </w:pPr>
          </w:p>
        </w:tc>
        <w:tc>
          <w:tcPr>
            <w:tcW w:w="1176" w:type="dxa"/>
            <w:noWrap/>
            <w:hideMark/>
          </w:tcPr>
          <w:p w14:paraId="0BABC9B6" w14:textId="179785BC" w:rsidR="00550CE7" w:rsidRPr="00550CE7" w:rsidRDefault="00550CE7" w:rsidP="007368FA">
            <w:pPr>
              <w:rPr>
                <w:rFonts w:ascii="Book Antiqua" w:eastAsia="Times New Roman" w:hAnsi="Book Antiqua" w:cs="Calibri"/>
                <w:color w:val="000000" w:themeColor="text1"/>
              </w:rPr>
            </w:pPr>
          </w:p>
        </w:tc>
        <w:tc>
          <w:tcPr>
            <w:tcW w:w="211" w:type="dxa"/>
            <w:hideMark/>
          </w:tcPr>
          <w:p w14:paraId="58660184"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3A358E6C" w14:textId="77777777" w:rsidTr="007368FA">
        <w:trPr>
          <w:trHeight w:val="369"/>
        </w:trPr>
        <w:tc>
          <w:tcPr>
            <w:tcW w:w="906" w:type="dxa"/>
            <w:hideMark/>
          </w:tcPr>
          <w:p w14:paraId="4301CBF4" w14:textId="77777777" w:rsidR="00550CE7" w:rsidRPr="00550CE7" w:rsidRDefault="00550CE7" w:rsidP="00550CE7">
            <w:pPr>
              <w:jc w:val="center"/>
              <w:rPr>
                <w:rFonts w:ascii="Book Antiqua" w:eastAsia="Times New Roman" w:hAnsi="Book Antiqua" w:cs="Calibri"/>
                <w:b/>
                <w:bCs/>
              </w:rPr>
            </w:pPr>
            <w:r w:rsidRPr="00550CE7">
              <w:rPr>
                <w:rFonts w:ascii="Book Antiqua" w:eastAsia="Times New Roman" w:hAnsi="Book Antiqua" w:cs="Calibri"/>
                <w:b/>
                <w:bCs/>
              </w:rPr>
              <w:t>M</w:t>
            </w:r>
          </w:p>
        </w:tc>
        <w:tc>
          <w:tcPr>
            <w:tcW w:w="6011" w:type="dxa"/>
            <w:hideMark/>
          </w:tcPr>
          <w:p w14:paraId="36FA2C7A"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PROJECT LOGISTICS, MANAGEMENT &amp; SUPPORT COSTS</w:t>
            </w:r>
          </w:p>
        </w:tc>
        <w:tc>
          <w:tcPr>
            <w:tcW w:w="1136" w:type="dxa"/>
            <w:hideMark/>
          </w:tcPr>
          <w:p w14:paraId="3689202F" w14:textId="77777777" w:rsidR="00550CE7" w:rsidRPr="00550CE7" w:rsidRDefault="00550CE7" w:rsidP="00550CE7">
            <w:pPr>
              <w:rPr>
                <w:rFonts w:ascii="Book Antiqua" w:eastAsia="Times New Roman" w:hAnsi="Book Antiqua" w:cs="Calibri"/>
                <w:b/>
                <w:bCs/>
                <w:sz w:val="20"/>
                <w:szCs w:val="20"/>
              </w:rPr>
            </w:pPr>
          </w:p>
        </w:tc>
        <w:tc>
          <w:tcPr>
            <w:tcW w:w="1118" w:type="dxa"/>
            <w:hideMark/>
          </w:tcPr>
          <w:p w14:paraId="45A47913" w14:textId="77777777" w:rsidR="00550CE7" w:rsidRPr="00550CE7" w:rsidRDefault="00550CE7" w:rsidP="00550CE7">
            <w:pPr>
              <w:rPr>
                <w:rFonts w:ascii="Book Antiqua" w:eastAsia="Times New Roman" w:hAnsi="Book Antiqua" w:cs="Times New Roman"/>
                <w:sz w:val="20"/>
                <w:szCs w:val="20"/>
              </w:rPr>
            </w:pPr>
          </w:p>
        </w:tc>
        <w:tc>
          <w:tcPr>
            <w:tcW w:w="1192" w:type="dxa"/>
            <w:hideMark/>
          </w:tcPr>
          <w:p w14:paraId="51C5AB1D" w14:textId="77777777" w:rsidR="00550CE7" w:rsidRPr="00550CE7" w:rsidRDefault="00550CE7" w:rsidP="00550CE7">
            <w:pPr>
              <w:jc w:val="center"/>
              <w:rPr>
                <w:rFonts w:ascii="Book Antiqua" w:eastAsia="Times New Roman" w:hAnsi="Book Antiqua" w:cs="Times New Roman"/>
                <w:sz w:val="20"/>
                <w:szCs w:val="20"/>
              </w:rPr>
            </w:pPr>
          </w:p>
        </w:tc>
        <w:tc>
          <w:tcPr>
            <w:tcW w:w="1017" w:type="dxa"/>
            <w:noWrap/>
            <w:hideMark/>
          </w:tcPr>
          <w:p w14:paraId="27424FE1" w14:textId="77777777" w:rsidR="00550CE7" w:rsidRPr="00550CE7" w:rsidRDefault="00550CE7" w:rsidP="00550CE7">
            <w:pPr>
              <w:rPr>
                <w:rFonts w:ascii="Book Antiqua" w:eastAsia="Times New Roman" w:hAnsi="Book Antiqua" w:cs="Times New Roman"/>
                <w:sz w:val="20"/>
                <w:szCs w:val="20"/>
              </w:rPr>
            </w:pPr>
          </w:p>
        </w:tc>
        <w:tc>
          <w:tcPr>
            <w:tcW w:w="1176" w:type="dxa"/>
            <w:noWrap/>
            <w:hideMark/>
          </w:tcPr>
          <w:p w14:paraId="35FF2422" w14:textId="2AF240BC" w:rsidR="00550CE7" w:rsidRPr="00550CE7" w:rsidRDefault="00550CE7" w:rsidP="007368FA">
            <w:pPr>
              <w:rPr>
                <w:rFonts w:ascii="Book Antiqua" w:eastAsia="Times New Roman" w:hAnsi="Book Antiqua" w:cs="Calibri"/>
                <w:color w:val="000000" w:themeColor="text1"/>
                <w:sz w:val="20"/>
                <w:szCs w:val="20"/>
              </w:rPr>
            </w:pPr>
          </w:p>
        </w:tc>
        <w:tc>
          <w:tcPr>
            <w:tcW w:w="211" w:type="dxa"/>
            <w:hideMark/>
          </w:tcPr>
          <w:p w14:paraId="181A0B70"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27B8F146" w14:textId="77777777" w:rsidTr="007368FA">
        <w:trPr>
          <w:trHeight w:val="314"/>
        </w:trPr>
        <w:tc>
          <w:tcPr>
            <w:tcW w:w="906" w:type="dxa"/>
            <w:hideMark/>
          </w:tcPr>
          <w:p w14:paraId="33A58AB2" w14:textId="77777777" w:rsidR="00550CE7" w:rsidRPr="00550CE7" w:rsidRDefault="00550CE7" w:rsidP="00550CE7">
            <w:pPr>
              <w:jc w:val="center"/>
              <w:rPr>
                <w:rFonts w:ascii="Book Antiqua" w:eastAsia="Times New Roman" w:hAnsi="Book Antiqua" w:cs="Calibri"/>
                <w:sz w:val="20"/>
                <w:szCs w:val="20"/>
              </w:rPr>
            </w:pPr>
            <w:r w:rsidRPr="00550CE7">
              <w:rPr>
                <w:rFonts w:ascii="Book Antiqua" w:eastAsia="Times New Roman" w:hAnsi="Book Antiqua" w:cs="Calibri"/>
                <w:sz w:val="20"/>
                <w:szCs w:val="20"/>
              </w:rPr>
              <w:t>M1</w:t>
            </w:r>
          </w:p>
        </w:tc>
        <w:tc>
          <w:tcPr>
            <w:tcW w:w="6011" w:type="dxa"/>
            <w:hideMark/>
          </w:tcPr>
          <w:p w14:paraId="70C690C0"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Project Management/Monitoring &amp; Administration </w:t>
            </w:r>
          </w:p>
        </w:tc>
        <w:tc>
          <w:tcPr>
            <w:tcW w:w="1136" w:type="dxa"/>
            <w:noWrap/>
            <w:hideMark/>
          </w:tcPr>
          <w:p w14:paraId="0CABF789"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Once</w:t>
            </w:r>
          </w:p>
        </w:tc>
        <w:tc>
          <w:tcPr>
            <w:tcW w:w="1118" w:type="dxa"/>
            <w:hideMark/>
          </w:tcPr>
          <w:p w14:paraId="3C43F7E5" w14:textId="77777777" w:rsidR="00550CE7" w:rsidRPr="00550CE7" w:rsidRDefault="00550CE7" w:rsidP="00550CE7">
            <w:pPr>
              <w:rPr>
                <w:rFonts w:ascii="Book Antiqua" w:eastAsia="Times New Roman" w:hAnsi="Book Antiqua" w:cs="Calibri"/>
                <w:sz w:val="20"/>
                <w:szCs w:val="20"/>
              </w:rPr>
            </w:pPr>
          </w:p>
        </w:tc>
        <w:tc>
          <w:tcPr>
            <w:tcW w:w="1192" w:type="dxa"/>
            <w:hideMark/>
          </w:tcPr>
          <w:p w14:paraId="1689DDB7" w14:textId="77777777" w:rsidR="00550CE7" w:rsidRPr="00550CE7" w:rsidRDefault="00550CE7" w:rsidP="00550CE7">
            <w:pPr>
              <w:jc w:val="center"/>
              <w:rPr>
                <w:rFonts w:ascii="Book Antiqua" w:eastAsia="Times New Roman" w:hAnsi="Book Antiqua" w:cs="Times New Roman"/>
                <w:sz w:val="20"/>
                <w:szCs w:val="20"/>
              </w:rPr>
            </w:pPr>
          </w:p>
        </w:tc>
        <w:tc>
          <w:tcPr>
            <w:tcW w:w="1017" w:type="dxa"/>
            <w:noWrap/>
            <w:hideMark/>
          </w:tcPr>
          <w:p w14:paraId="420B80EF" w14:textId="77777777" w:rsidR="00550CE7" w:rsidRPr="00550CE7" w:rsidRDefault="00550CE7" w:rsidP="00550CE7">
            <w:pPr>
              <w:rPr>
                <w:rFonts w:ascii="Book Antiqua" w:eastAsia="Times New Roman" w:hAnsi="Book Antiqua" w:cs="Calibri"/>
                <w:sz w:val="20"/>
                <w:szCs w:val="20"/>
              </w:rPr>
            </w:pPr>
            <w:r w:rsidRPr="00550CE7">
              <w:rPr>
                <w:rFonts w:ascii="Book Antiqua" w:eastAsia="Times New Roman" w:hAnsi="Book Antiqua" w:cs="Calibri"/>
                <w:sz w:val="20"/>
                <w:szCs w:val="20"/>
              </w:rPr>
              <w:t xml:space="preserve">                    -   </w:t>
            </w:r>
          </w:p>
        </w:tc>
        <w:tc>
          <w:tcPr>
            <w:tcW w:w="1176" w:type="dxa"/>
            <w:noWrap/>
            <w:hideMark/>
          </w:tcPr>
          <w:p w14:paraId="4E5E274A" w14:textId="2AAA320F" w:rsidR="00550CE7" w:rsidRPr="00550CE7" w:rsidRDefault="00550CE7" w:rsidP="007368FA">
            <w:pPr>
              <w:rPr>
                <w:rFonts w:ascii="Book Antiqua" w:eastAsia="Times New Roman" w:hAnsi="Book Antiqua" w:cs="Calibri"/>
                <w:color w:val="000000" w:themeColor="text1"/>
                <w:sz w:val="20"/>
                <w:szCs w:val="20"/>
              </w:rPr>
            </w:pPr>
            <w:r w:rsidRPr="00550CE7">
              <w:rPr>
                <w:rFonts w:ascii="Book Antiqua" w:eastAsia="Times New Roman" w:hAnsi="Book Antiqua" w:cs="Calibri"/>
                <w:color w:val="000000" w:themeColor="text1"/>
                <w:sz w:val="20"/>
                <w:szCs w:val="20"/>
              </w:rPr>
              <w:t>8,274</w:t>
            </w:r>
          </w:p>
        </w:tc>
        <w:tc>
          <w:tcPr>
            <w:tcW w:w="211" w:type="dxa"/>
            <w:hideMark/>
          </w:tcPr>
          <w:p w14:paraId="0D163341"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380422E2" w14:textId="77777777" w:rsidTr="007368FA">
        <w:trPr>
          <w:trHeight w:val="314"/>
        </w:trPr>
        <w:tc>
          <w:tcPr>
            <w:tcW w:w="906" w:type="dxa"/>
            <w:hideMark/>
          </w:tcPr>
          <w:p w14:paraId="7D0CC7CB"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hideMark/>
          </w:tcPr>
          <w:p w14:paraId="6E59ADE1"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Total for Project Management Cost</w:t>
            </w:r>
          </w:p>
        </w:tc>
        <w:tc>
          <w:tcPr>
            <w:tcW w:w="1136" w:type="dxa"/>
            <w:hideMark/>
          </w:tcPr>
          <w:p w14:paraId="017089C0"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18" w:type="dxa"/>
            <w:noWrap/>
            <w:hideMark/>
          </w:tcPr>
          <w:p w14:paraId="55614BB6" w14:textId="77777777" w:rsidR="00550CE7" w:rsidRPr="00550CE7" w:rsidRDefault="00550CE7" w:rsidP="00550CE7">
            <w:pPr>
              <w:jc w:val="cente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92" w:type="dxa"/>
            <w:noWrap/>
            <w:hideMark/>
          </w:tcPr>
          <w:p w14:paraId="10A27178"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017" w:type="dxa"/>
            <w:noWrap/>
            <w:hideMark/>
          </w:tcPr>
          <w:p w14:paraId="42E7BA32"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1176" w:type="dxa"/>
            <w:noWrap/>
            <w:hideMark/>
          </w:tcPr>
          <w:p w14:paraId="4EDEF372" w14:textId="1CB39AA9" w:rsidR="00550CE7" w:rsidRPr="00550CE7" w:rsidRDefault="00550CE7" w:rsidP="007368FA">
            <w:pPr>
              <w:rPr>
                <w:rFonts w:ascii="Book Antiqua" w:eastAsia="Times New Roman" w:hAnsi="Book Antiqua" w:cs="Calibri"/>
                <w:b/>
                <w:bCs/>
                <w:color w:val="000000" w:themeColor="text1"/>
                <w:sz w:val="20"/>
                <w:szCs w:val="20"/>
              </w:rPr>
            </w:pPr>
            <w:r w:rsidRPr="00550CE7">
              <w:rPr>
                <w:rFonts w:ascii="Book Antiqua" w:eastAsia="Times New Roman" w:hAnsi="Book Antiqua" w:cs="Calibri"/>
                <w:b/>
                <w:bCs/>
                <w:color w:val="000000" w:themeColor="text1"/>
                <w:sz w:val="20"/>
                <w:szCs w:val="20"/>
              </w:rPr>
              <w:t>8,274</w:t>
            </w:r>
          </w:p>
        </w:tc>
        <w:tc>
          <w:tcPr>
            <w:tcW w:w="211" w:type="dxa"/>
            <w:hideMark/>
          </w:tcPr>
          <w:p w14:paraId="5A2E29BD"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58C8CEF3" w14:textId="77777777" w:rsidTr="007368FA">
        <w:trPr>
          <w:trHeight w:val="369"/>
        </w:trPr>
        <w:tc>
          <w:tcPr>
            <w:tcW w:w="906" w:type="dxa"/>
            <w:hideMark/>
          </w:tcPr>
          <w:p w14:paraId="11BB0F2C"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hideMark/>
          </w:tcPr>
          <w:p w14:paraId="5041C102" w14:textId="77777777" w:rsidR="00550CE7" w:rsidRPr="00550CE7" w:rsidRDefault="00550CE7" w:rsidP="00550CE7">
            <w:pPr>
              <w:rPr>
                <w:rFonts w:ascii="Book Antiqua" w:eastAsia="Times New Roman" w:hAnsi="Book Antiqua" w:cs="Calibri"/>
                <w:b/>
                <w:bCs/>
                <w:sz w:val="20"/>
                <w:szCs w:val="20"/>
              </w:rPr>
            </w:pPr>
          </w:p>
        </w:tc>
        <w:tc>
          <w:tcPr>
            <w:tcW w:w="1136" w:type="dxa"/>
            <w:hideMark/>
          </w:tcPr>
          <w:p w14:paraId="05964225" w14:textId="77777777" w:rsidR="00550CE7" w:rsidRPr="00550CE7" w:rsidRDefault="00550CE7" w:rsidP="00550CE7">
            <w:pPr>
              <w:rPr>
                <w:rFonts w:ascii="Book Antiqua" w:eastAsia="Times New Roman" w:hAnsi="Book Antiqua" w:cs="Times New Roman"/>
                <w:sz w:val="20"/>
                <w:szCs w:val="20"/>
              </w:rPr>
            </w:pPr>
          </w:p>
        </w:tc>
        <w:tc>
          <w:tcPr>
            <w:tcW w:w="1118" w:type="dxa"/>
            <w:noWrap/>
            <w:hideMark/>
          </w:tcPr>
          <w:p w14:paraId="707445CD" w14:textId="77777777" w:rsidR="00550CE7" w:rsidRPr="00550CE7" w:rsidRDefault="00550CE7" w:rsidP="00550CE7">
            <w:pPr>
              <w:rPr>
                <w:rFonts w:ascii="Book Antiqua" w:eastAsia="Times New Roman" w:hAnsi="Book Antiqua" w:cs="Times New Roman"/>
                <w:sz w:val="20"/>
                <w:szCs w:val="20"/>
              </w:rPr>
            </w:pPr>
          </w:p>
        </w:tc>
        <w:tc>
          <w:tcPr>
            <w:tcW w:w="1192" w:type="dxa"/>
            <w:noWrap/>
            <w:hideMark/>
          </w:tcPr>
          <w:p w14:paraId="37A6CACD" w14:textId="77777777" w:rsidR="00550CE7" w:rsidRPr="00550CE7" w:rsidRDefault="00550CE7" w:rsidP="00550CE7">
            <w:pPr>
              <w:jc w:val="center"/>
              <w:rPr>
                <w:rFonts w:ascii="Book Antiqua" w:eastAsia="Times New Roman" w:hAnsi="Book Antiqua" w:cs="Times New Roman"/>
                <w:sz w:val="20"/>
                <w:szCs w:val="20"/>
              </w:rPr>
            </w:pPr>
          </w:p>
        </w:tc>
        <w:tc>
          <w:tcPr>
            <w:tcW w:w="1017" w:type="dxa"/>
            <w:noWrap/>
            <w:hideMark/>
          </w:tcPr>
          <w:p w14:paraId="14BEE1BC" w14:textId="77777777" w:rsidR="00550CE7" w:rsidRPr="00550CE7" w:rsidRDefault="00550CE7" w:rsidP="00550CE7">
            <w:pPr>
              <w:rPr>
                <w:rFonts w:ascii="Book Antiqua" w:eastAsia="Times New Roman" w:hAnsi="Book Antiqua" w:cs="Times New Roman"/>
                <w:sz w:val="20"/>
                <w:szCs w:val="20"/>
              </w:rPr>
            </w:pPr>
          </w:p>
        </w:tc>
        <w:tc>
          <w:tcPr>
            <w:tcW w:w="1176" w:type="dxa"/>
            <w:noWrap/>
            <w:hideMark/>
          </w:tcPr>
          <w:p w14:paraId="79E692CE" w14:textId="3140FBF2" w:rsidR="00550CE7" w:rsidRPr="00550CE7" w:rsidRDefault="00550CE7" w:rsidP="007368FA">
            <w:pPr>
              <w:rPr>
                <w:rFonts w:ascii="Book Antiqua" w:eastAsia="Times New Roman" w:hAnsi="Book Antiqua" w:cs="Calibri"/>
                <w:color w:val="000000" w:themeColor="text1"/>
              </w:rPr>
            </w:pPr>
          </w:p>
        </w:tc>
        <w:tc>
          <w:tcPr>
            <w:tcW w:w="211" w:type="dxa"/>
            <w:hideMark/>
          </w:tcPr>
          <w:p w14:paraId="1D9ADACE" w14:textId="77777777" w:rsidR="00550CE7" w:rsidRPr="00550CE7" w:rsidRDefault="00550CE7" w:rsidP="00550CE7">
            <w:pPr>
              <w:rPr>
                <w:rFonts w:ascii="Times New Roman" w:eastAsia="Times New Roman" w:hAnsi="Times New Roman" w:cs="Times New Roman"/>
                <w:sz w:val="20"/>
                <w:szCs w:val="20"/>
              </w:rPr>
            </w:pPr>
          </w:p>
        </w:tc>
      </w:tr>
      <w:tr w:rsidR="00550CE7" w:rsidRPr="00550CE7" w14:paraId="2CDDA110" w14:textId="77777777" w:rsidTr="007368FA">
        <w:trPr>
          <w:trHeight w:val="386"/>
        </w:trPr>
        <w:tc>
          <w:tcPr>
            <w:tcW w:w="906" w:type="dxa"/>
            <w:hideMark/>
          </w:tcPr>
          <w:p w14:paraId="2AB8305F" w14:textId="77777777" w:rsidR="00550CE7" w:rsidRPr="00550CE7" w:rsidRDefault="00550CE7" w:rsidP="00550CE7">
            <w:pPr>
              <w:rPr>
                <w:rFonts w:ascii="Book Antiqua" w:eastAsia="Times New Roman" w:hAnsi="Book Antiqua" w:cs="Calibri"/>
                <w:b/>
                <w:bCs/>
                <w:sz w:val="20"/>
                <w:szCs w:val="20"/>
              </w:rPr>
            </w:pPr>
            <w:r w:rsidRPr="00550CE7">
              <w:rPr>
                <w:rFonts w:ascii="Book Antiqua" w:eastAsia="Times New Roman" w:hAnsi="Book Antiqua" w:cs="Calibri"/>
                <w:b/>
                <w:bCs/>
                <w:sz w:val="20"/>
                <w:szCs w:val="20"/>
              </w:rPr>
              <w:t> </w:t>
            </w:r>
          </w:p>
        </w:tc>
        <w:tc>
          <w:tcPr>
            <w:tcW w:w="6011" w:type="dxa"/>
            <w:hideMark/>
          </w:tcPr>
          <w:p w14:paraId="77247C28" w14:textId="77777777" w:rsidR="00550CE7" w:rsidRPr="00550CE7" w:rsidRDefault="00550CE7" w:rsidP="00550CE7">
            <w:pPr>
              <w:rPr>
                <w:rFonts w:ascii="Book Antiqua" w:eastAsia="Times New Roman" w:hAnsi="Book Antiqua" w:cs="Calibri"/>
                <w:b/>
                <w:bCs/>
              </w:rPr>
            </w:pPr>
            <w:r w:rsidRPr="00550CE7">
              <w:rPr>
                <w:rFonts w:ascii="Book Antiqua" w:eastAsia="Times New Roman" w:hAnsi="Book Antiqua" w:cs="Calibri"/>
                <w:b/>
                <w:bCs/>
              </w:rPr>
              <w:t>TOTAL PROJECT COST</w:t>
            </w:r>
          </w:p>
        </w:tc>
        <w:tc>
          <w:tcPr>
            <w:tcW w:w="1136" w:type="dxa"/>
            <w:hideMark/>
          </w:tcPr>
          <w:p w14:paraId="4DBC0DF4" w14:textId="77777777" w:rsidR="00550CE7" w:rsidRPr="00550CE7" w:rsidRDefault="00550CE7" w:rsidP="00550CE7">
            <w:pPr>
              <w:rPr>
                <w:rFonts w:ascii="Book Antiqua" w:eastAsia="Times New Roman" w:hAnsi="Book Antiqua" w:cs="Calibri"/>
                <w:b/>
                <w:bCs/>
              </w:rPr>
            </w:pPr>
            <w:r w:rsidRPr="00550CE7">
              <w:rPr>
                <w:rFonts w:ascii="Book Antiqua" w:eastAsia="Times New Roman" w:hAnsi="Book Antiqua" w:cs="Calibri"/>
                <w:b/>
                <w:bCs/>
              </w:rPr>
              <w:t> </w:t>
            </w:r>
          </w:p>
        </w:tc>
        <w:tc>
          <w:tcPr>
            <w:tcW w:w="1118" w:type="dxa"/>
            <w:noWrap/>
            <w:hideMark/>
          </w:tcPr>
          <w:p w14:paraId="42703A8F" w14:textId="77777777" w:rsidR="00550CE7" w:rsidRPr="00550CE7" w:rsidRDefault="00550CE7" w:rsidP="00550CE7">
            <w:pPr>
              <w:jc w:val="center"/>
              <w:rPr>
                <w:rFonts w:ascii="Book Antiqua" w:eastAsia="Times New Roman" w:hAnsi="Book Antiqua" w:cs="Calibri"/>
                <w:b/>
                <w:bCs/>
              </w:rPr>
            </w:pPr>
            <w:r w:rsidRPr="00550CE7">
              <w:rPr>
                <w:rFonts w:ascii="Book Antiqua" w:eastAsia="Times New Roman" w:hAnsi="Book Antiqua" w:cs="Calibri"/>
                <w:b/>
                <w:bCs/>
              </w:rPr>
              <w:t> </w:t>
            </w:r>
          </w:p>
        </w:tc>
        <w:tc>
          <w:tcPr>
            <w:tcW w:w="1192" w:type="dxa"/>
            <w:noWrap/>
            <w:hideMark/>
          </w:tcPr>
          <w:p w14:paraId="66834F85" w14:textId="77777777" w:rsidR="00550CE7" w:rsidRPr="00550CE7" w:rsidRDefault="00550CE7" w:rsidP="00550CE7">
            <w:pPr>
              <w:rPr>
                <w:rFonts w:ascii="Book Antiqua" w:eastAsia="Times New Roman" w:hAnsi="Book Antiqua" w:cs="Calibri"/>
                <w:b/>
                <w:bCs/>
              </w:rPr>
            </w:pPr>
            <w:r w:rsidRPr="00550CE7">
              <w:rPr>
                <w:rFonts w:ascii="Book Antiqua" w:eastAsia="Times New Roman" w:hAnsi="Book Antiqua" w:cs="Calibri"/>
                <w:b/>
                <w:bCs/>
              </w:rPr>
              <w:t> </w:t>
            </w:r>
          </w:p>
        </w:tc>
        <w:tc>
          <w:tcPr>
            <w:tcW w:w="1017" w:type="dxa"/>
            <w:noWrap/>
            <w:hideMark/>
          </w:tcPr>
          <w:p w14:paraId="568E9DC5" w14:textId="77777777" w:rsidR="00550CE7" w:rsidRPr="00550CE7" w:rsidRDefault="00550CE7" w:rsidP="00550CE7">
            <w:pPr>
              <w:rPr>
                <w:rFonts w:ascii="Book Antiqua" w:eastAsia="Times New Roman" w:hAnsi="Book Antiqua" w:cs="Calibri"/>
                <w:b/>
                <w:bCs/>
              </w:rPr>
            </w:pPr>
            <w:r w:rsidRPr="00550CE7">
              <w:rPr>
                <w:rFonts w:ascii="Book Antiqua" w:eastAsia="Times New Roman" w:hAnsi="Book Antiqua" w:cs="Calibri"/>
                <w:b/>
                <w:bCs/>
              </w:rPr>
              <w:t> </w:t>
            </w:r>
          </w:p>
        </w:tc>
        <w:tc>
          <w:tcPr>
            <w:tcW w:w="1176" w:type="dxa"/>
            <w:noWrap/>
            <w:hideMark/>
          </w:tcPr>
          <w:p w14:paraId="38478375" w14:textId="2C3C8C7B" w:rsidR="00550CE7" w:rsidRPr="00550CE7" w:rsidRDefault="00550CE7" w:rsidP="007368FA">
            <w:pPr>
              <w:rPr>
                <w:rFonts w:ascii="Book Antiqua" w:eastAsia="Times New Roman" w:hAnsi="Book Antiqua" w:cs="Calibri"/>
                <w:b/>
                <w:bCs/>
                <w:color w:val="000000" w:themeColor="text1"/>
              </w:rPr>
            </w:pPr>
            <w:r w:rsidRPr="00550CE7">
              <w:rPr>
                <w:rFonts w:ascii="Book Antiqua" w:eastAsia="Times New Roman" w:hAnsi="Book Antiqua" w:cs="Calibri"/>
                <w:b/>
                <w:bCs/>
                <w:color w:val="000000" w:themeColor="text1"/>
              </w:rPr>
              <w:t>41,368</w:t>
            </w:r>
          </w:p>
        </w:tc>
        <w:tc>
          <w:tcPr>
            <w:tcW w:w="211" w:type="dxa"/>
            <w:hideMark/>
          </w:tcPr>
          <w:p w14:paraId="2A8AE0C5" w14:textId="77777777" w:rsidR="00550CE7" w:rsidRPr="00550CE7" w:rsidRDefault="00550CE7" w:rsidP="00550CE7">
            <w:pPr>
              <w:rPr>
                <w:rFonts w:ascii="Times New Roman" w:eastAsia="Times New Roman" w:hAnsi="Times New Roman" w:cs="Times New Roman"/>
                <w:sz w:val="20"/>
                <w:szCs w:val="20"/>
              </w:rPr>
            </w:pPr>
          </w:p>
        </w:tc>
      </w:tr>
    </w:tbl>
    <w:p w14:paraId="4E0D4102" w14:textId="77777777" w:rsidR="00550CE7" w:rsidRPr="00F854A8" w:rsidRDefault="00550CE7" w:rsidP="00573425">
      <w:pPr>
        <w:spacing w:after="0" w:line="240" w:lineRule="auto"/>
        <w:jc w:val="both"/>
        <w:rPr>
          <w:rFonts w:ascii="Book Antiqua" w:hAnsi="Book Antiqua"/>
        </w:rPr>
      </w:pPr>
    </w:p>
    <w:sectPr w:rsidR="00550CE7" w:rsidRPr="00F854A8" w:rsidSect="00B20F38">
      <w:pgSz w:w="15840" w:h="12240" w:orient="landscape"/>
      <w:pgMar w:top="994" w:right="1440" w:bottom="116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1F36E" w14:textId="77777777" w:rsidR="006B05BF" w:rsidRDefault="006B05BF" w:rsidP="00AA7537">
      <w:pPr>
        <w:spacing w:after="0" w:line="240" w:lineRule="auto"/>
      </w:pPr>
      <w:r>
        <w:separator/>
      </w:r>
    </w:p>
  </w:endnote>
  <w:endnote w:type="continuationSeparator" w:id="0">
    <w:p w14:paraId="678ED5D0" w14:textId="77777777" w:rsidR="006B05BF" w:rsidRDefault="006B05BF" w:rsidP="00AA7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751368"/>
      <w:docPartObj>
        <w:docPartGallery w:val="Page Numbers (Bottom of Page)"/>
        <w:docPartUnique/>
      </w:docPartObj>
    </w:sdtPr>
    <w:sdtEndPr>
      <w:rPr>
        <w:noProof/>
      </w:rPr>
    </w:sdtEndPr>
    <w:sdtContent>
      <w:p w14:paraId="48EA3A9D" w14:textId="77777777" w:rsidR="00C15039" w:rsidRDefault="00C150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D78155" w14:textId="77777777" w:rsidR="00C15039" w:rsidRDefault="00C15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90447" w14:textId="77777777" w:rsidR="006B05BF" w:rsidRDefault="006B05BF" w:rsidP="00AA7537">
      <w:pPr>
        <w:spacing w:after="0" w:line="240" w:lineRule="auto"/>
      </w:pPr>
      <w:r>
        <w:separator/>
      </w:r>
    </w:p>
  </w:footnote>
  <w:footnote w:type="continuationSeparator" w:id="0">
    <w:p w14:paraId="144B2D2C" w14:textId="77777777" w:rsidR="006B05BF" w:rsidRDefault="006B05BF" w:rsidP="00AA7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A8C8A9"/>
    <w:multiLevelType w:val="hybridMultilevel"/>
    <w:tmpl w:val="80B0CD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B47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7E1F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A26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994A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CC58E2"/>
    <w:multiLevelType w:val="multilevel"/>
    <w:tmpl w:val="4238D544"/>
    <w:lvl w:ilvl="0">
      <w:start w:val="7"/>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513761"/>
    <w:multiLevelType w:val="multilevel"/>
    <w:tmpl w:val="0700E2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D561DC"/>
    <w:multiLevelType w:val="hybridMultilevel"/>
    <w:tmpl w:val="5150E6E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4775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0009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A164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6244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E64D92"/>
    <w:multiLevelType w:val="multilevel"/>
    <w:tmpl w:val="0700E2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AF475E"/>
    <w:multiLevelType w:val="multilevel"/>
    <w:tmpl w:val="4238D544"/>
    <w:lvl w:ilvl="0">
      <w:start w:val="7"/>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CFB73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9C56AE"/>
    <w:multiLevelType w:val="hybridMultilevel"/>
    <w:tmpl w:val="96D02B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C7BDC"/>
    <w:multiLevelType w:val="hybridMultilevel"/>
    <w:tmpl w:val="D7766AEC"/>
    <w:lvl w:ilvl="0" w:tplc="08090015">
      <w:start w:val="1"/>
      <w:numFmt w:val="upp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7" w15:restartNumberingAfterBreak="0">
    <w:nsid w:val="289C2AE6"/>
    <w:multiLevelType w:val="hybridMultilevel"/>
    <w:tmpl w:val="D07E2B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BD1C5F"/>
    <w:multiLevelType w:val="hybridMultilevel"/>
    <w:tmpl w:val="3128574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F61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D46BDC"/>
    <w:multiLevelType w:val="hybridMultilevel"/>
    <w:tmpl w:val="BFB63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46165D"/>
    <w:multiLevelType w:val="hybridMultilevel"/>
    <w:tmpl w:val="6512C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C334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7E5B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016F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4636E9"/>
    <w:multiLevelType w:val="hybridMultilevel"/>
    <w:tmpl w:val="6B6EBD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8ED0918"/>
    <w:multiLevelType w:val="hybridMultilevel"/>
    <w:tmpl w:val="465CB5A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4330B94"/>
    <w:multiLevelType w:val="hybridMultilevel"/>
    <w:tmpl w:val="AB347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DD1D6B"/>
    <w:multiLevelType w:val="hybridMultilevel"/>
    <w:tmpl w:val="6FBAA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EB1F3F"/>
    <w:multiLevelType w:val="hybridMultilevel"/>
    <w:tmpl w:val="725E11D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CF46A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0370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6C00B9"/>
    <w:multiLevelType w:val="hybridMultilevel"/>
    <w:tmpl w:val="55BE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2C4589"/>
    <w:multiLevelType w:val="multilevel"/>
    <w:tmpl w:val="A5E2436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89568A"/>
    <w:multiLevelType w:val="hybridMultilevel"/>
    <w:tmpl w:val="8BAE2A50"/>
    <w:lvl w:ilvl="0" w:tplc="0409000F">
      <w:start w:val="1"/>
      <w:numFmt w:val="decimal"/>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5" w15:restartNumberingAfterBreak="0">
    <w:nsid w:val="5A4310D7"/>
    <w:multiLevelType w:val="multilevel"/>
    <w:tmpl w:val="0700E2E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AD61B42"/>
    <w:multiLevelType w:val="multilevel"/>
    <w:tmpl w:val="0700E2E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F6904A8"/>
    <w:multiLevelType w:val="hybridMultilevel"/>
    <w:tmpl w:val="BA9A3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742BD8"/>
    <w:multiLevelType w:val="hybridMultilevel"/>
    <w:tmpl w:val="95D0D6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B00A86"/>
    <w:multiLevelType w:val="multilevel"/>
    <w:tmpl w:val="AB1E2FF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B07FCA"/>
    <w:multiLevelType w:val="multilevel"/>
    <w:tmpl w:val="8CEE0A74"/>
    <w:lvl w:ilvl="0">
      <w:start w:val="6"/>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DD4F97"/>
    <w:multiLevelType w:val="hybridMultilevel"/>
    <w:tmpl w:val="2DD00F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CE308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9A4CBE"/>
    <w:multiLevelType w:val="multilevel"/>
    <w:tmpl w:val="0700E2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59028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2F73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AC78AB"/>
    <w:multiLevelType w:val="hybridMultilevel"/>
    <w:tmpl w:val="FB8A6750"/>
    <w:lvl w:ilvl="0" w:tplc="FEBC004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46"/>
  </w:num>
  <w:num w:numId="2">
    <w:abstractNumId w:val="26"/>
  </w:num>
  <w:num w:numId="3">
    <w:abstractNumId w:val="16"/>
  </w:num>
  <w:num w:numId="4">
    <w:abstractNumId w:val="36"/>
  </w:num>
  <w:num w:numId="5">
    <w:abstractNumId w:val="29"/>
  </w:num>
  <w:num w:numId="6">
    <w:abstractNumId w:val="31"/>
  </w:num>
  <w:num w:numId="7">
    <w:abstractNumId w:val="35"/>
  </w:num>
  <w:num w:numId="8">
    <w:abstractNumId w:val="7"/>
  </w:num>
  <w:num w:numId="9">
    <w:abstractNumId w:val="18"/>
  </w:num>
  <w:num w:numId="10">
    <w:abstractNumId w:val="21"/>
  </w:num>
  <w:num w:numId="11">
    <w:abstractNumId w:val="32"/>
  </w:num>
  <w:num w:numId="12">
    <w:abstractNumId w:val="27"/>
  </w:num>
  <w:num w:numId="13">
    <w:abstractNumId w:val="37"/>
  </w:num>
  <w:num w:numId="14">
    <w:abstractNumId w:val="28"/>
  </w:num>
  <w:num w:numId="15">
    <w:abstractNumId w:val="30"/>
  </w:num>
  <w:num w:numId="16">
    <w:abstractNumId w:val="44"/>
  </w:num>
  <w:num w:numId="17">
    <w:abstractNumId w:val="10"/>
  </w:num>
  <w:num w:numId="18">
    <w:abstractNumId w:val="9"/>
  </w:num>
  <w:num w:numId="19">
    <w:abstractNumId w:val="11"/>
  </w:num>
  <w:num w:numId="20">
    <w:abstractNumId w:val="20"/>
  </w:num>
  <w:num w:numId="21">
    <w:abstractNumId w:val="2"/>
  </w:num>
  <w:num w:numId="22">
    <w:abstractNumId w:val="6"/>
  </w:num>
  <w:num w:numId="23">
    <w:abstractNumId w:val="42"/>
  </w:num>
  <w:num w:numId="24">
    <w:abstractNumId w:val="43"/>
  </w:num>
  <w:num w:numId="25">
    <w:abstractNumId w:val="45"/>
  </w:num>
  <w:num w:numId="26">
    <w:abstractNumId w:val="12"/>
  </w:num>
  <w:num w:numId="27">
    <w:abstractNumId w:val="3"/>
  </w:num>
  <w:num w:numId="28">
    <w:abstractNumId w:val="40"/>
  </w:num>
  <w:num w:numId="29">
    <w:abstractNumId w:val="22"/>
  </w:num>
  <w:num w:numId="30">
    <w:abstractNumId w:val="8"/>
  </w:num>
  <w:num w:numId="31">
    <w:abstractNumId w:val="14"/>
  </w:num>
  <w:num w:numId="32">
    <w:abstractNumId w:val="24"/>
  </w:num>
  <w:num w:numId="33">
    <w:abstractNumId w:val="13"/>
  </w:num>
  <w:num w:numId="34">
    <w:abstractNumId w:val="4"/>
  </w:num>
  <w:num w:numId="35">
    <w:abstractNumId w:val="1"/>
  </w:num>
  <w:num w:numId="36">
    <w:abstractNumId w:val="19"/>
  </w:num>
  <w:num w:numId="37">
    <w:abstractNumId w:val="23"/>
  </w:num>
  <w:num w:numId="38">
    <w:abstractNumId w:val="34"/>
  </w:num>
  <w:num w:numId="39">
    <w:abstractNumId w:val="0"/>
  </w:num>
  <w:num w:numId="40">
    <w:abstractNumId w:val="5"/>
  </w:num>
  <w:num w:numId="41">
    <w:abstractNumId w:val="15"/>
  </w:num>
  <w:num w:numId="42">
    <w:abstractNumId w:val="41"/>
  </w:num>
  <w:num w:numId="43">
    <w:abstractNumId w:val="25"/>
  </w:num>
  <w:num w:numId="44">
    <w:abstractNumId w:val="17"/>
  </w:num>
  <w:num w:numId="45">
    <w:abstractNumId w:val="33"/>
  </w:num>
  <w:num w:numId="46">
    <w:abstractNumId w:val="39"/>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42F"/>
    <w:rsid w:val="00001CD7"/>
    <w:rsid w:val="00003E9F"/>
    <w:rsid w:val="00005E34"/>
    <w:rsid w:val="000114BA"/>
    <w:rsid w:val="000156B3"/>
    <w:rsid w:val="00020BE7"/>
    <w:rsid w:val="0002199D"/>
    <w:rsid w:val="00032E21"/>
    <w:rsid w:val="00033648"/>
    <w:rsid w:val="00037DB0"/>
    <w:rsid w:val="00051C4D"/>
    <w:rsid w:val="00051F2E"/>
    <w:rsid w:val="000542CA"/>
    <w:rsid w:val="000666F9"/>
    <w:rsid w:val="0007142A"/>
    <w:rsid w:val="00075FAC"/>
    <w:rsid w:val="00081CA4"/>
    <w:rsid w:val="00092FD3"/>
    <w:rsid w:val="00094BA2"/>
    <w:rsid w:val="000A01C4"/>
    <w:rsid w:val="000A4C42"/>
    <w:rsid w:val="000A75E2"/>
    <w:rsid w:val="000A7850"/>
    <w:rsid w:val="000B2CC8"/>
    <w:rsid w:val="000B2EF1"/>
    <w:rsid w:val="000B53F9"/>
    <w:rsid w:val="000C2CBC"/>
    <w:rsid w:val="000C58BC"/>
    <w:rsid w:val="000F24F2"/>
    <w:rsid w:val="000F2AD8"/>
    <w:rsid w:val="000F2E98"/>
    <w:rsid w:val="000F4B45"/>
    <w:rsid w:val="00101876"/>
    <w:rsid w:val="00103845"/>
    <w:rsid w:val="00114266"/>
    <w:rsid w:val="00121988"/>
    <w:rsid w:val="001404FA"/>
    <w:rsid w:val="001472FD"/>
    <w:rsid w:val="00150E00"/>
    <w:rsid w:val="001525CF"/>
    <w:rsid w:val="001550E1"/>
    <w:rsid w:val="00155B70"/>
    <w:rsid w:val="00160464"/>
    <w:rsid w:val="00184D16"/>
    <w:rsid w:val="00192B5F"/>
    <w:rsid w:val="00195DD7"/>
    <w:rsid w:val="00196C4A"/>
    <w:rsid w:val="001A64FB"/>
    <w:rsid w:val="001B56A2"/>
    <w:rsid w:val="001B5A85"/>
    <w:rsid w:val="001C486D"/>
    <w:rsid w:val="001C7E3C"/>
    <w:rsid w:val="001F6439"/>
    <w:rsid w:val="001F76F2"/>
    <w:rsid w:val="002041C5"/>
    <w:rsid w:val="00220747"/>
    <w:rsid w:val="002236D7"/>
    <w:rsid w:val="002268A2"/>
    <w:rsid w:val="00235A68"/>
    <w:rsid w:val="00235C3F"/>
    <w:rsid w:val="00246EBF"/>
    <w:rsid w:val="0026003D"/>
    <w:rsid w:val="0026381F"/>
    <w:rsid w:val="00264BA9"/>
    <w:rsid w:val="00273CAE"/>
    <w:rsid w:val="002B218D"/>
    <w:rsid w:val="002B6B77"/>
    <w:rsid w:val="002C7007"/>
    <w:rsid w:val="002E043F"/>
    <w:rsid w:val="002E69EB"/>
    <w:rsid w:val="002F1341"/>
    <w:rsid w:val="003024D4"/>
    <w:rsid w:val="003062B9"/>
    <w:rsid w:val="003106C4"/>
    <w:rsid w:val="00310916"/>
    <w:rsid w:val="003178A8"/>
    <w:rsid w:val="003215FF"/>
    <w:rsid w:val="00321996"/>
    <w:rsid w:val="00323877"/>
    <w:rsid w:val="003262A9"/>
    <w:rsid w:val="0033028B"/>
    <w:rsid w:val="003312E3"/>
    <w:rsid w:val="00331A13"/>
    <w:rsid w:val="00332DD1"/>
    <w:rsid w:val="00334402"/>
    <w:rsid w:val="00342029"/>
    <w:rsid w:val="0035402E"/>
    <w:rsid w:val="0036024A"/>
    <w:rsid w:val="00361930"/>
    <w:rsid w:val="0037762C"/>
    <w:rsid w:val="00383519"/>
    <w:rsid w:val="003909C9"/>
    <w:rsid w:val="00394423"/>
    <w:rsid w:val="00395FBE"/>
    <w:rsid w:val="003A7AB8"/>
    <w:rsid w:val="003B4C96"/>
    <w:rsid w:val="003C428C"/>
    <w:rsid w:val="003C4E00"/>
    <w:rsid w:val="003D0D73"/>
    <w:rsid w:val="003D2996"/>
    <w:rsid w:val="003D43F5"/>
    <w:rsid w:val="003D65DD"/>
    <w:rsid w:val="003F0B07"/>
    <w:rsid w:val="003F1179"/>
    <w:rsid w:val="003F23DB"/>
    <w:rsid w:val="003F6EDF"/>
    <w:rsid w:val="004122D3"/>
    <w:rsid w:val="00416A6B"/>
    <w:rsid w:val="00421760"/>
    <w:rsid w:val="0042675B"/>
    <w:rsid w:val="00433E21"/>
    <w:rsid w:val="0043495F"/>
    <w:rsid w:val="0043698A"/>
    <w:rsid w:val="00443905"/>
    <w:rsid w:val="00446757"/>
    <w:rsid w:val="00447F65"/>
    <w:rsid w:val="0045047D"/>
    <w:rsid w:val="00467C79"/>
    <w:rsid w:val="004714F2"/>
    <w:rsid w:val="00483FBB"/>
    <w:rsid w:val="00491645"/>
    <w:rsid w:val="00497247"/>
    <w:rsid w:val="004A01F8"/>
    <w:rsid w:val="004A1A64"/>
    <w:rsid w:val="004A52A2"/>
    <w:rsid w:val="004B20F4"/>
    <w:rsid w:val="004B2C41"/>
    <w:rsid w:val="004B3ADD"/>
    <w:rsid w:val="004B5575"/>
    <w:rsid w:val="004C6219"/>
    <w:rsid w:val="004C63BC"/>
    <w:rsid w:val="004C7D6E"/>
    <w:rsid w:val="004D6597"/>
    <w:rsid w:val="004E0A65"/>
    <w:rsid w:val="004E2392"/>
    <w:rsid w:val="004F0C29"/>
    <w:rsid w:val="004F61B2"/>
    <w:rsid w:val="00511194"/>
    <w:rsid w:val="00517B64"/>
    <w:rsid w:val="00525B61"/>
    <w:rsid w:val="00530A4A"/>
    <w:rsid w:val="00530B63"/>
    <w:rsid w:val="00543B4F"/>
    <w:rsid w:val="00550CE7"/>
    <w:rsid w:val="00563BE2"/>
    <w:rsid w:val="00563C30"/>
    <w:rsid w:val="005640C5"/>
    <w:rsid w:val="00573425"/>
    <w:rsid w:val="00591997"/>
    <w:rsid w:val="005A1D4A"/>
    <w:rsid w:val="005A431C"/>
    <w:rsid w:val="005B43B7"/>
    <w:rsid w:val="005B45C3"/>
    <w:rsid w:val="005D4018"/>
    <w:rsid w:val="005D6ED3"/>
    <w:rsid w:val="005F7426"/>
    <w:rsid w:val="00606229"/>
    <w:rsid w:val="00611BDB"/>
    <w:rsid w:val="00613654"/>
    <w:rsid w:val="006178FE"/>
    <w:rsid w:val="00623F48"/>
    <w:rsid w:val="0063550E"/>
    <w:rsid w:val="00647421"/>
    <w:rsid w:val="0065628A"/>
    <w:rsid w:val="00661AE4"/>
    <w:rsid w:val="00685E66"/>
    <w:rsid w:val="00687B0E"/>
    <w:rsid w:val="006A2CB8"/>
    <w:rsid w:val="006B05BF"/>
    <w:rsid w:val="006B0A25"/>
    <w:rsid w:val="006B1A5A"/>
    <w:rsid w:val="006D0AEC"/>
    <w:rsid w:val="006D1E6A"/>
    <w:rsid w:val="006D406A"/>
    <w:rsid w:val="006D50B8"/>
    <w:rsid w:val="006D7AEF"/>
    <w:rsid w:val="006E4196"/>
    <w:rsid w:val="006E41A3"/>
    <w:rsid w:val="006E7C08"/>
    <w:rsid w:val="006F5D01"/>
    <w:rsid w:val="006F6E4F"/>
    <w:rsid w:val="007048DB"/>
    <w:rsid w:val="007131D2"/>
    <w:rsid w:val="0072427A"/>
    <w:rsid w:val="00724D04"/>
    <w:rsid w:val="007341D9"/>
    <w:rsid w:val="007368FA"/>
    <w:rsid w:val="00761002"/>
    <w:rsid w:val="00765811"/>
    <w:rsid w:val="007710E6"/>
    <w:rsid w:val="00777F51"/>
    <w:rsid w:val="007805D7"/>
    <w:rsid w:val="0079400D"/>
    <w:rsid w:val="007C3BDA"/>
    <w:rsid w:val="007E39AD"/>
    <w:rsid w:val="007E7495"/>
    <w:rsid w:val="007F1A36"/>
    <w:rsid w:val="008124DA"/>
    <w:rsid w:val="00820B69"/>
    <w:rsid w:val="008218DF"/>
    <w:rsid w:val="00825432"/>
    <w:rsid w:val="00832127"/>
    <w:rsid w:val="00832EDA"/>
    <w:rsid w:val="00833AC5"/>
    <w:rsid w:val="008501E9"/>
    <w:rsid w:val="00854957"/>
    <w:rsid w:val="00860E36"/>
    <w:rsid w:val="0086358A"/>
    <w:rsid w:val="008664AC"/>
    <w:rsid w:val="00867020"/>
    <w:rsid w:val="00873CA1"/>
    <w:rsid w:val="0087754A"/>
    <w:rsid w:val="008B500A"/>
    <w:rsid w:val="008B60D2"/>
    <w:rsid w:val="008C61BF"/>
    <w:rsid w:val="008E755D"/>
    <w:rsid w:val="008F2C8F"/>
    <w:rsid w:val="008F427E"/>
    <w:rsid w:val="008F6754"/>
    <w:rsid w:val="00917595"/>
    <w:rsid w:val="00917D2E"/>
    <w:rsid w:val="009304F0"/>
    <w:rsid w:val="0094391C"/>
    <w:rsid w:val="0095587C"/>
    <w:rsid w:val="00961C31"/>
    <w:rsid w:val="00962E93"/>
    <w:rsid w:val="00973B3E"/>
    <w:rsid w:val="00982316"/>
    <w:rsid w:val="00985756"/>
    <w:rsid w:val="00994788"/>
    <w:rsid w:val="00995AF0"/>
    <w:rsid w:val="009A23BE"/>
    <w:rsid w:val="009A4DB2"/>
    <w:rsid w:val="009A6EC5"/>
    <w:rsid w:val="009C01C5"/>
    <w:rsid w:val="009C2C2F"/>
    <w:rsid w:val="009D15F7"/>
    <w:rsid w:val="009D3CD4"/>
    <w:rsid w:val="009D6F51"/>
    <w:rsid w:val="009F2E74"/>
    <w:rsid w:val="009F7C20"/>
    <w:rsid w:val="00A00F2A"/>
    <w:rsid w:val="00A041BE"/>
    <w:rsid w:val="00A148CF"/>
    <w:rsid w:val="00A20819"/>
    <w:rsid w:val="00A22988"/>
    <w:rsid w:val="00A44404"/>
    <w:rsid w:val="00A533C9"/>
    <w:rsid w:val="00A53A70"/>
    <w:rsid w:val="00A54B2A"/>
    <w:rsid w:val="00A5786C"/>
    <w:rsid w:val="00A63955"/>
    <w:rsid w:val="00A64437"/>
    <w:rsid w:val="00A6473E"/>
    <w:rsid w:val="00A767EC"/>
    <w:rsid w:val="00A768A1"/>
    <w:rsid w:val="00A769E2"/>
    <w:rsid w:val="00A82DB5"/>
    <w:rsid w:val="00A85121"/>
    <w:rsid w:val="00A924E5"/>
    <w:rsid w:val="00A926E0"/>
    <w:rsid w:val="00AA0CE3"/>
    <w:rsid w:val="00AA7537"/>
    <w:rsid w:val="00AB2EF7"/>
    <w:rsid w:val="00AC0A77"/>
    <w:rsid w:val="00AC4A56"/>
    <w:rsid w:val="00AD6780"/>
    <w:rsid w:val="00AF77CA"/>
    <w:rsid w:val="00B02D3C"/>
    <w:rsid w:val="00B07B93"/>
    <w:rsid w:val="00B1742F"/>
    <w:rsid w:val="00B20F38"/>
    <w:rsid w:val="00B21782"/>
    <w:rsid w:val="00B23C7B"/>
    <w:rsid w:val="00B23FDB"/>
    <w:rsid w:val="00B318D3"/>
    <w:rsid w:val="00B31C57"/>
    <w:rsid w:val="00B379D1"/>
    <w:rsid w:val="00B41B8E"/>
    <w:rsid w:val="00B4729E"/>
    <w:rsid w:val="00B639E1"/>
    <w:rsid w:val="00B649ED"/>
    <w:rsid w:val="00B65C88"/>
    <w:rsid w:val="00B779B0"/>
    <w:rsid w:val="00B867FD"/>
    <w:rsid w:val="00B90703"/>
    <w:rsid w:val="00B937EC"/>
    <w:rsid w:val="00BB1F2B"/>
    <w:rsid w:val="00BB578F"/>
    <w:rsid w:val="00BD4E16"/>
    <w:rsid w:val="00BE092D"/>
    <w:rsid w:val="00C05915"/>
    <w:rsid w:val="00C11A80"/>
    <w:rsid w:val="00C15039"/>
    <w:rsid w:val="00C1542B"/>
    <w:rsid w:val="00C16E1B"/>
    <w:rsid w:val="00C241B1"/>
    <w:rsid w:val="00C248D4"/>
    <w:rsid w:val="00C45F27"/>
    <w:rsid w:val="00C46500"/>
    <w:rsid w:val="00C46947"/>
    <w:rsid w:val="00C567AC"/>
    <w:rsid w:val="00C57B96"/>
    <w:rsid w:val="00C64B69"/>
    <w:rsid w:val="00C65511"/>
    <w:rsid w:val="00C67926"/>
    <w:rsid w:val="00C75297"/>
    <w:rsid w:val="00C81586"/>
    <w:rsid w:val="00C856B9"/>
    <w:rsid w:val="00C971BE"/>
    <w:rsid w:val="00C97617"/>
    <w:rsid w:val="00CB0BE9"/>
    <w:rsid w:val="00CB3F0E"/>
    <w:rsid w:val="00CB42A4"/>
    <w:rsid w:val="00CC129A"/>
    <w:rsid w:val="00CE53B4"/>
    <w:rsid w:val="00CF12D3"/>
    <w:rsid w:val="00D01ABE"/>
    <w:rsid w:val="00D0439B"/>
    <w:rsid w:val="00D123C9"/>
    <w:rsid w:val="00D13A87"/>
    <w:rsid w:val="00D248C5"/>
    <w:rsid w:val="00D24906"/>
    <w:rsid w:val="00D323B7"/>
    <w:rsid w:val="00D35BCF"/>
    <w:rsid w:val="00D6220F"/>
    <w:rsid w:val="00D64512"/>
    <w:rsid w:val="00D735D5"/>
    <w:rsid w:val="00D74BC1"/>
    <w:rsid w:val="00D75B15"/>
    <w:rsid w:val="00D75D26"/>
    <w:rsid w:val="00D85895"/>
    <w:rsid w:val="00D92C08"/>
    <w:rsid w:val="00DA0265"/>
    <w:rsid w:val="00DA13A5"/>
    <w:rsid w:val="00DA3771"/>
    <w:rsid w:val="00DB3786"/>
    <w:rsid w:val="00DC3C06"/>
    <w:rsid w:val="00DE5E43"/>
    <w:rsid w:val="00DF26CB"/>
    <w:rsid w:val="00DF4BA4"/>
    <w:rsid w:val="00DF5DE9"/>
    <w:rsid w:val="00DF7D9B"/>
    <w:rsid w:val="00E048EA"/>
    <w:rsid w:val="00E06611"/>
    <w:rsid w:val="00E1271A"/>
    <w:rsid w:val="00E14642"/>
    <w:rsid w:val="00E21708"/>
    <w:rsid w:val="00E3072D"/>
    <w:rsid w:val="00E467BB"/>
    <w:rsid w:val="00E51967"/>
    <w:rsid w:val="00E52DD7"/>
    <w:rsid w:val="00E603F3"/>
    <w:rsid w:val="00E7675B"/>
    <w:rsid w:val="00E812D8"/>
    <w:rsid w:val="00E8767B"/>
    <w:rsid w:val="00E87D41"/>
    <w:rsid w:val="00E96FFA"/>
    <w:rsid w:val="00EA27EF"/>
    <w:rsid w:val="00EB1E49"/>
    <w:rsid w:val="00EB25EB"/>
    <w:rsid w:val="00EC54F7"/>
    <w:rsid w:val="00ED037D"/>
    <w:rsid w:val="00ED0638"/>
    <w:rsid w:val="00ED3762"/>
    <w:rsid w:val="00EF4ADA"/>
    <w:rsid w:val="00F012E9"/>
    <w:rsid w:val="00F359D3"/>
    <w:rsid w:val="00F37062"/>
    <w:rsid w:val="00F50A59"/>
    <w:rsid w:val="00F641ED"/>
    <w:rsid w:val="00F64A48"/>
    <w:rsid w:val="00F66422"/>
    <w:rsid w:val="00F66477"/>
    <w:rsid w:val="00F70847"/>
    <w:rsid w:val="00F834D9"/>
    <w:rsid w:val="00F854A8"/>
    <w:rsid w:val="00F86B18"/>
    <w:rsid w:val="00F90DC4"/>
    <w:rsid w:val="00F91068"/>
    <w:rsid w:val="00F91C82"/>
    <w:rsid w:val="00F92CE4"/>
    <w:rsid w:val="00F95569"/>
    <w:rsid w:val="00F95B26"/>
    <w:rsid w:val="00FA1475"/>
    <w:rsid w:val="00FA748C"/>
    <w:rsid w:val="00FB1744"/>
    <w:rsid w:val="00FD41E4"/>
    <w:rsid w:val="00FD429E"/>
    <w:rsid w:val="00FD4F0D"/>
    <w:rsid w:val="00FE39E3"/>
    <w:rsid w:val="00FF49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95CA"/>
  <w15:chartTrackingRefBased/>
  <w15:docId w15:val="{9001A100-50D9-4515-B56A-0BD5C134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50E1"/>
    <w:rPr>
      <w:color w:val="0563C1" w:themeColor="hyperlink"/>
      <w:u w:val="single"/>
    </w:rPr>
  </w:style>
  <w:style w:type="character" w:styleId="UnresolvedMention">
    <w:name w:val="Unresolved Mention"/>
    <w:basedOn w:val="DefaultParagraphFont"/>
    <w:uiPriority w:val="99"/>
    <w:semiHidden/>
    <w:unhideWhenUsed/>
    <w:rsid w:val="001550E1"/>
    <w:rPr>
      <w:color w:val="605E5C"/>
      <w:shd w:val="clear" w:color="auto" w:fill="E1DFDD"/>
    </w:rPr>
  </w:style>
  <w:style w:type="paragraph" w:styleId="ListParagraph">
    <w:name w:val="List Paragraph"/>
    <w:basedOn w:val="Normal"/>
    <w:uiPriority w:val="34"/>
    <w:qFormat/>
    <w:rsid w:val="001550E1"/>
    <w:pPr>
      <w:ind w:left="720"/>
      <w:contextualSpacing/>
    </w:pPr>
  </w:style>
  <w:style w:type="paragraph" w:styleId="Header">
    <w:name w:val="header"/>
    <w:basedOn w:val="Normal"/>
    <w:link w:val="HeaderChar"/>
    <w:uiPriority w:val="99"/>
    <w:unhideWhenUsed/>
    <w:rsid w:val="00AA7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537"/>
  </w:style>
  <w:style w:type="paragraph" w:styleId="Footer">
    <w:name w:val="footer"/>
    <w:basedOn w:val="Normal"/>
    <w:link w:val="FooterChar"/>
    <w:uiPriority w:val="99"/>
    <w:unhideWhenUsed/>
    <w:rsid w:val="00AA7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537"/>
  </w:style>
  <w:style w:type="table" w:styleId="TableGrid">
    <w:name w:val="Table Grid"/>
    <w:basedOn w:val="TableNormal"/>
    <w:uiPriority w:val="39"/>
    <w:rsid w:val="0091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20819"/>
    <w:pPr>
      <w:spacing w:after="0" w:line="240" w:lineRule="auto"/>
    </w:pPr>
    <w:rPr>
      <w:rFonts w:ascii="Book Antiqua" w:eastAsia="Calibri" w:hAnsi="Book Antiqua" w:cs="Times New Roman"/>
      <w:bCs/>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20819"/>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208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43495">
      <w:bodyDiv w:val="1"/>
      <w:marLeft w:val="0"/>
      <w:marRight w:val="0"/>
      <w:marTop w:val="0"/>
      <w:marBottom w:val="0"/>
      <w:divBdr>
        <w:top w:val="none" w:sz="0" w:space="0" w:color="auto"/>
        <w:left w:val="none" w:sz="0" w:space="0" w:color="auto"/>
        <w:bottom w:val="none" w:sz="0" w:space="0" w:color="auto"/>
        <w:right w:val="none" w:sz="0" w:space="0" w:color="auto"/>
      </w:divBdr>
    </w:div>
    <w:div w:id="1411612327">
      <w:bodyDiv w:val="1"/>
      <w:marLeft w:val="0"/>
      <w:marRight w:val="0"/>
      <w:marTop w:val="0"/>
      <w:marBottom w:val="0"/>
      <w:divBdr>
        <w:top w:val="none" w:sz="0" w:space="0" w:color="auto"/>
        <w:left w:val="none" w:sz="0" w:space="0" w:color="auto"/>
        <w:bottom w:val="none" w:sz="0" w:space="0" w:color="auto"/>
        <w:right w:val="none" w:sz="0" w:space="0" w:color="auto"/>
      </w:divBdr>
    </w:div>
    <w:div w:id="169950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omwell@internationalneedsgh.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ternationalneedsgh.org" TargetMode="External"/><Relationship Id="rId4" Type="http://schemas.openxmlformats.org/officeDocument/2006/relationships/settings" Target="settings.xml"/><Relationship Id="rId9" Type="http://schemas.openxmlformats.org/officeDocument/2006/relationships/hyperlink" Target="mailto:info@internationalneedsgh.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C106-B3F2-4FC5-BD47-0E7FCA29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12989</Words>
  <Characters>74040</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 Quarcoo</dc:creator>
  <cp:keywords/>
  <dc:description/>
  <cp:lastModifiedBy>Isaac Arthur</cp:lastModifiedBy>
  <cp:revision>2</cp:revision>
  <cp:lastPrinted>2021-11-19T09:43:00Z</cp:lastPrinted>
  <dcterms:created xsi:type="dcterms:W3CDTF">2023-01-31T16:08:00Z</dcterms:created>
  <dcterms:modified xsi:type="dcterms:W3CDTF">2023-01-31T16:08:00Z</dcterms:modified>
</cp:coreProperties>
</file>